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4A99D5C1" w14:textId="77777777" w:rsidR="00BC682C" w:rsidRDefault="00B736EB" w:rsidP="00BC682C">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BC682C">
        <w:rPr>
          <w:rStyle w:val="a3"/>
          <w:rFonts w:ascii="Arial" w:hAnsi="Arial" w:cs="Arial"/>
          <w:color w:val="363636"/>
        </w:rPr>
        <w:t>№171дп-26</w:t>
      </w:r>
    </w:p>
    <w:p w14:paraId="3A6EE9CA" w14:textId="62BDC8DA" w:rsidR="00BC682C" w:rsidRDefault="00BC682C" w:rsidP="00BC682C">
      <w:pPr>
        <w:pStyle w:val="a4"/>
        <w:shd w:val="clear" w:color="auto" w:fill="FCFCFC"/>
        <w:spacing w:before="0" w:after="0"/>
        <w:rPr>
          <w:rFonts w:ascii="Arial" w:hAnsi="Arial" w:cs="Arial"/>
          <w:color w:val="363636"/>
        </w:rPr>
      </w:pPr>
      <w:r>
        <w:rPr>
          <w:rFonts w:ascii="Arial" w:hAnsi="Arial" w:cs="Arial"/>
          <w:b/>
          <w:bCs/>
          <w:color w:val="363636"/>
        </w:rPr>
        <w:t>26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4C0BC9FE" w14:textId="77777777" w:rsidR="00BC682C" w:rsidRDefault="00BC682C" w:rsidP="00BC682C">
      <w:pPr>
        <w:pStyle w:val="a4"/>
        <w:shd w:val="clear" w:color="auto" w:fill="FCFCFC"/>
        <w:spacing w:before="0" w:after="0"/>
        <w:rPr>
          <w:rFonts w:ascii="Arial" w:hAnsi="Arial" w:cs="Arial"/>
          <w:color w:val="363636"/>
        </w:rPr>
      </w:pPr>
      <w:r>
        <w:rPr>
          <w:rFonts w:ascii="Arial" w:hAnsi="Arial" w:cs="Arial"/>
          <w:b/>
          <w:bCs/>
          <w:color w:val="363636"/>
        </w:rPr>
        <w:t xml:space="preserve">Про закриття дисциплінарного провадження стосовно прокурора відділу нагляду за додержанням законів органами Бюро економічної безпеки України Сумської обласної прокуратури </w:t>
      </w:r>
      <w:proofErr w:type="spellStart"/>
      <w:r>
        <w:rPr>
          <w:rFonts w:ascii="Arial" w:hAnsi="Arial" w:cs="Arial"/>
          <w:b/>
          <w:bCs/>
          <w:color w:val="363636"/>
        </w:rPr>
        <w:t>Кузьміної</w:t>
      </w:r>
      <w:proofErr w:type="spellEnd"/>
      <w:r>
        <w:rPr>
          <w:rFonts w:ascii="Arial" w:hAnsi="Arial" w:cs="Arial"/>
          <w:b/>
          <w:bCs/>
          <w:color w:val="363636"/>
        </w:rPr>
        <w:t xml:space="preserve"> О.М.</w:t>
      </w:r>
    </w:p>
    <w:p w14:paraId="7B50E66B" w14:textId="77777777" w:rsidR="00BC682C" w:rsidRDefault="00BC682C" w:rsidP="00BC682C">
      <w:pPr>
        <w:rPr>
          <w:rFonts w:ascii="Times New Roman" w:hAnsi="Times New Roman" w:cs="Times New Roman"/>
        </w:rPr>
      </w:pPr>
    </w:p>
    <w:p w14:paraId="69A48C3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Кваліфікаційно-дисциплінарна комісія прокурорів (далі – Комісія) у складі: головуючого </w:t>
      </w:r>
      <w:proofErr w:type="spellStart"/>
      <w:r>
        <w:rPr>
          <w:rFonts w:ascii="Arial" w:hAnsi="Arial" w:cs="Arial"/>
          <w:color w:val="363636"/>
        </w:rPr>
        <w:t>Радзівона</w:t>
      </w:r>
      <w:proofErr w:type="spellEnd"/>
      <w:r>
        <w:rPr>
          <w:rFonts w:ascii="Arial" w:hAnsi="Arial" w:cs="Arial"/>
          <w:color w:val="363636"/>
        </w:rPr>
        <w:t xml:space="preserve"> М.О., членів – </w:t>
      </w:r>
      <w:proofErr w:type="spellStart"/>
      <w:r>
        <w:rPr>
          <w:rFonts w:ascii="Arial" w:hAnsi="Arial" w:cs="Arial"/>
          <w:color w:val="363636"/>
        </w:rPr>
        <w:t>Бобровник</w:t>
      </w:r>
      <w:proofErr w:type="spellEnd"/>
      <w:r>
        <w:rPr>
          <w:rFonts w:ascii="Arial" w:hAnsi="Arial" w:cs="Arial"/>
          <w:color w:val="363636"/>
        </w:rPr>
        <w:t xml:space="preserve"> С.В., </w:t>
      </w:r>
      <w:proofErr w:type="spellStart"/>
      <w:r>
        <w:rPr>
          <w:rFonts w:ascii="Arial" w:hAnsi="Arial" w:cs="Arial"/>
          <w:color w:val="363636"/>
        </w:rPr>
        <w:t>Булулукова</w:t>
      </w:r>
      <w:proofErr w:type="spellEnd"/>
      <w:r>
        <w:rPr>
          <w:rFonts w:ascii="Arial" w:hAnsi="Arial" w:cs="Arial"/>
          <w:color w:val="363636"/>
        </w:rPr>
        <w:t xml:space="preserve"> О.Ю., Гарбузи Н.В., Коваль К.П., </w:t>
      </w:r>
      <w:proofErr w:type="spellStart"/>
      <w:r>
        <w:rPr>
          <w:rFonts w:ascii="Arial" w:hAnsi="Arial" w:cs="Arial"/>
          <w:color w:val="363636"/>
        </w:rPr>
        <w:t>Куриленка</w:t>
      </w:r>
      <w:proofErr w:type="spellEnd"/>
      <w:r>
        <w:rPr>
          <w:rFonts w:ascii="Arial" w:hAnsi="Arial" w:cs="Arial"/>
          <w:color w:val="363636"/>
        </w:rPr>
        <w:t xml:space="preserve"> Д.В., </w:t>
      </w:r>
      <w:proofErr w:type="spellStart"/>
      <w:r>
        <w:rPr>
          <w:rFonts w:ascii="Arial" w:hAnsi="Arial" w:cs="Arial"/>
          <w:color w:val="363636"/>
        </w:rPr>
        <w:t>Мавроді</w:t>
      </w:r>
      <w:proofErr w:type="spellEnd"/>
      <w:r>
        <w:rPr>
          <w:rFonts w:ascii="Arial" w:hAnsi="Arial" w:cs="Arial"/>
          <w:color w:val="363636"/>
        </w:rPr>
        <w:t xml:space="preserve"> В.В., </w:t>
      </w:r>
      <w:proofErr w:type="spellStart"/>
      <w:r>
        <w:rPr>
          <w:rFonts w:ascii="Arial" w:hAnsi="Arial" w:cs="Arial"/>
          <w:color w:val="363636"/>
        </w:rPr>
        <w:t>Мнишенко</w:t>
      </w:r>
      <w:proofErr w:type="spellEnd"/>
      <w:r>
        <w:rPr>
          <w:rFonts w:ascii="Arial" w:hAnsi="Arial" w:cs="Arial"/>
          <w:color w:val="363636"/>
        </w:rPr>
        <w:t xml:space="preserve"> Є.С., Степанової Т.В., розглянувши висновок про наявність дисциплінарного проступку у діях прокурора відділу нагляду за додержанням законів органами Бюро економічної безпеки України Сумської обласної прокуратури  </w:t>
      </w:r>
      <w:proofErr w:type="spellStart"/>
      <w:r>
        <w:rPr>
          <w:rFonts w:ascii="Arial" w:hAnsi="Arial" w:cs="Arial"/>
          <w:color w:val="363636"/>
        </w:rPr>
        <w:t>Кузьміної</w:t>
      </w:r>
      <w:proofErr w:type="spellEnd"/>
      <w:r>
        <w:rPr>
          <w:rFonts w:ascii="Arial" w:hAnsi="Arial" w:cs="Arial"/>
          <w:color w:val="363636"/>
        </w:rPr>
        <w:t xml:space="preserve"> О.М. (далі – прокурор Кузьміна О.М.) у дисциплінарному провадженні № 07/3/2-808дс-373дп-25,</w:t>
      </w:r>
    </w:p>
    <w:p w14:paraId="68A3B879"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6BE8F762" w14:textId="77777777" w:rsidR="00BC682C" w:rsidRDefault="00BC682C" w:rsidP="00BC682C">
      <w:pPr>
        <w:shd w:val="clear" w:color="auto" w:fill="FCFCFC"/>
        <w:spacing w:before="100" w:beforeAutospacing="1" w:after="100" w:afterAutospacing="1"/>
        <w:ind w:firstLine="709"/>
        <w:jc w:val="center"/>
        <w:rPr>
          <w:rFonts w:ascii="Arial" w:hAnsi="Arial" w:cs="Arial"/>
          <w:color w:val="363636"/>
        </w:rPr>
      </w:pPr>
      <w:r>
        <w:rPr>
          <w:rFonts w:ascii="Arial" w:hAnsi="Arial" w:cs="Arial"/>
          <w:color w:val="363636"/>
        </w:rPr>
        <w:t>У С Т А Н О В И Л А:</w:t>
      </w:r>
    </w:p>
    <w:p w14:paraId="63676D59"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11DAEE30"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1. Відомості про прокурора, стосовно якого здійснюється дисциплінарне провадження</w:t>
      </w:r>
    </w:p>
    <w:p w14:paraId="16F06EC6"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20D65269"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Кузьміна Ольга Миколаївна в органах прокуратури працює з грудня 2006 року, із 01 грудня 2022 року обіймає посаду прокурора відділу нагляду за додержанням законів органами Бюро економічної безпеки України Сумської обласної прокуратури.</w:t>
      </w:r>
    </w:p>
    <w:p w14:paraId="59244DA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Присягу прокурора склала 07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24 грудня 2012 року.</w:t>
      </w:r>
    </w:p>
    <w:p w14:paraId="60C2D7E7"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Характеризується позитивно. Дисциплінарних стягнень не має. Неодноразово заохочувалася керівником Сумської обласної прокуратури.</w:t>
      </w:r>
    </w:p>
    <w:p w14:paraId="2DE19E86"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438B39D8"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2. Відомості щодо етапів дисциплінарного провадження</w:t>
      </w:r>
    </w:p>
    <w:p w14:paraId="4F36F207"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 </w:t>
      </w:r>
    </w:p>
    <w:p w14:paraId="09EFD93A"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До Комісії 21 липня 2025 року надійшла дисциплінарна скарга керівника Сумської обласної прокуратури Панченка О.В. (далі – скаржник) про вчинення </w:t>
      </w:r>
      <w:proofErr w:type="spellStart"/>
      <w:r>
        <w:rPr>
          <w:rFonts w:ascii="Arial" w:hAnsi="Arial" w:cs="Arial"/>
          <w:color w:val="363636"/>
        </w:rPr>
        <w:t>Кузьміною</w:t>
      </w:r>
      <w:proofErr w:type="spellEnd"/>
      <w:r>
        <w:rPr>
          <w:rFonts w:ascii="Arial" w:hAnsi="Arial" w:cs="Arial"/>
          <w:color w:val="363636"/>
        </w:rPr>
        <w:t xml:space="preserve"> О.М. дисциплінарного проступку, яку автоматизованою системою </w:t>
      </w:r>
      <w:proofErr w:type="spellStart"/>
      <w:r>
        <w:rPr>
          <w:rFonts w:ascii="Arial" w:hAnsi="Arial" w:cs="Arial"/>
          <w:color w:val="363636"/>
        </w:rPr>
        <w:t>розподілено</w:t>
      </w:r>
      <w:proofErr w:type="spellEnd"/>
      <w:r>
        <w:rPr>
          <w:rFonts w:ascii="Arial" w:hAnsi="Arial" w:cs="Arial"/>
          <w:color w:val="363636"/>
        </w:rPr>
        <w:t xml:space="preserve"> члену Комісії </w:t>
      </w:r>
      <w:proofErr w:type="spellStart"/>
      <w:r>
        <w:rPr>
          <w:rFonts w:ascii="Arial" w:hAnsi="Arial" w:cs="Arial"/>
          <w:color w:val="363636"/>
        </w:rPr>
        <w:t>Куриленку</w:t>
      </w:r>
      <w:proofErr w:type="spellEnd"/>
      <w:r>
        <w:rPr>
          <w:rFonts w:ascii="Arial" w:hAnsi="Arial" w:cs="Arial"/>
          <w:color w:val="363636"/>
        </w:rPr>
        <w:t xml:space="preserve"> Д.В. За результатами її розгляду він  25 липня 2025 року прийняв рішення про відкриття дисциплінарного провадження № 07/3/2-808дс-373дп-25. </w:t>
      </w:r>
    </w:p>
    <w:p w14:paraId="516D4203"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Комісія рішенням від 11 вересня 2025 року № 289дп-25 строк перевірки відомостей про наявність підстав для притягнення прокурора </w:t>
      </w:r>
      <w:proofErr w:type="spellStart"/>
      <w:r>
        <w:rPr>
          <w:rFonts w:ascii="Arial" w:hAnsi="Arial" w:cs="Arial"/>
          <w:color w:val="363636"/>
        </w:rPr>
        <w:t>Кузьміної</w:t>
      </w:r>
      <w:proofErr w:type="spellEnd"/>
      <w:r>
        <w:rPr>
          <w:rFonts w:ascii="Arial" w:hAnsi="Arial" w:cs="Arial"/>
          <w:color w:val="363636"/>
        </w:rPr>
        <w:t xml:space="preserve"> О.М. до дисциплінарної відповідальності продовжила на один місяць.</w:t>
      </w:r>
    </w:p>
    <w:p w14:paraId="678A52EA"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За результатами перевірки член Комісії </w:t>
      </w:r>
      <w:proofErr w:type="spellStart"/>
      <w:r>
        <w:rPr>
          <w:rFonts w:ascii="Arial" w:hAnsi="Arial" w:cs="Arial"/>
          <w:color w:val="363636"/>
        </w:rPr>
        <w:t>Куриленко</w:t>
      </w:r>
      <w:proofErr w:type="spellEnd"/>
      <w:r>
        <w:rPr>
          <w:rFonts w:ascii="Arial" w:hAnsi="Arial" w:cs="Arial"/>
          <w:color w:val="363636"/>
        </w:rPr>
        <w:t xml:space="preserve"> Д.В. 24 лютого 2026 року склав висновок про наявність дисциплінарного проступку в діях  прокурора </w:t>
      </w:r>
      <w:proofErr w:type="spellStart"/>
      <w:r>
        <w:rPr>
          <w:rFonts w:ascii="Arial" w:hAnsi="Arial" w:cs="Arial"/>
          <w:color w:val="363636"/>
        </w:rPr>
        <w:t>Кузьміної</w:t>
      </w:r>
      <w:proofErr w:type="spellEnd"/>
      <w:r>
        <w:rPr>
          <w:rFonts w:ascii="Arial" w:hAnsi="Arial" w:cs="Arial"/>
          <w:color w:val="363636"/>
        </w:rPr>
        <w:t xml:space="preserve"> О.М. і разом із матеріалами дисциплінарного провадження передав його на розгляд Комісії.</w:t>
      </w:r>
    </w:p>
    <w:p w14:paraId="409BD571"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Скаржника та прокурора своєчасно й належним чином повідомлено про час і місце проведення засідання Комісії.</w:t>
      </w:r>
    </w:p>
    <w:p w14:paraId="3558224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Засідання Комісії, призначене на 13 березня 2026 року, перенесено у зв’язку із нез’явленням скаржника. </w:t>
      </w:r>
    </w:p>
    <w:p w14:paraId="1126AEB2"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засіданні, що відбулося  Комісії 26 березня 2026 року в режимі відеоконференції, відповідно до рішень голови Комісії від 20 березня 2026 року № 31зп-26 та № 32зп-26 взяли участь:</w:t>
      </w:r>
    </w:p>
    <w:p w14:paraId="1408940B"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 прокурор Кузьміна О.М., яка підтвердила свої раніше надані пояснення та зазначила, що не погоджується із висновком члена Комісії </w:t>
      </w:r>
      <w:proofErr w:type="spellStart"/>
      <w:r>
        <w:rPr>
          <w:rFonts w:ascii="Arial" w:hAnsi="Arial" w:cs="Arial"/>
          <w:color w:val="363636"/>
        </w:rPr>
        <w:t>Куриленка</w:t>
      </w:r>
      <w:proofErr w:type="spellEnd"/>
      <w:r>
        <w:rPr>
          <w:rFonts w:ascii="Arial" w:hAnsi="Arial" w:cs="Arial"/>
          <w:color w:val="363636"/>
        </w:rPr>
        <w:t xml:space="preserve"> Д.В. про наявність підстав для притягнення її до дисциплінарної відповідальності; Кузьміна О.М. вказала, що у її діях немає складу дисциплінарного проступку, вона діяла доброчесно, жодного нормативно-правового </w:t>
      </w:r>
      <w:proofErr w:type="spellStart"/>
      <w:r>
        <w:rPr>
          <w:rFonts w:ascii="Arial" w:hAnsi="Arial" w:cs="Arial"/>
          <w:color w:val="363636"/>
        </w:rPr>
        <w:t>акта</w:t>
      </w:r>
      <w:proofErr w:type="spellEnd"/>
      <w:r>
        <w:rPr>
          <w:rFonts w:ascii="Arial" w:hAnsi="Arial" w:cs="Arial"/>
          <w:color w:val="363636"/>
        </w:rPr>
        <w:t xml:space="preserve"> та жодної вимоги законодавства не порушувала, вжила заходів на єдину вимогу про необхідність прибуття до медичного закладу для проведення обстеження, своєчасно та належним чином повідомила про поважність, на її думку, причин неприбуття у визначений термін для обстеження; вважає, що дисциплінарне провадження підлягає закриттю;</w:t>
      </w:r>
    </w:p>
    <w:p w14:paraId="2824385F"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 представник скаржника – прокурор відділу кадрової роботи та державної служби обласної прокуратури ОСОБА-1, яка підтримала доводи, викладені  в дисциплінарній скарзі і вказала на наявність підстав для притягнення прокурора </w:t>
      </w:r>
      <w:proofErr w:type="spellStart"/>
      <w:r>
        <w:rPr>
          <w:rFonts w:ascii="Arial" w:hAnsi="Arial" w:cs="Arial"/>
          <w:color w:val="363636"/>
        </w:rPr>
        <w:t>Кузьміної</w:t>
      </w:r>
      <w:proofErr w:type="spellEnd"/>
      <w:r>
        <w:rPr>
          <w:rFonts w:ascii="Arial" w:hAnsi="Arial" w:cs="Arial"/>
          <w:color w:val="363636"/>
        </w:rPr>
        <w:t xml:space="preserve"> О.М. до дисциплінарної відповідальності; Дятлова І.М. також зазначила, що Кузьміна О.М. характеризується позитивно, до дисциплінарної відповідальності її не притягували. Просила Комісію не застосовувати до неї  найсуворіший захід дисциплінарного стягнення, ураховуючи обставини та стан здоров’я </w:t>
      </w:r>
      <w:proofErr w:type="spellStart"/>
      <w:r>
        <w:rPr>
          <w:rFonts w:ascii="Arial" w:hAnsi="Arial" w:cs="Arial"/>
          <w:color w:val="363636"/>
        </w:rPr>
        <w:t>Кузьміної</w:t>
      </w:r>
      <w:proofErr w:type="spellEnd"/>
      <w:r>
        <w:rPr>
          <w:rFonts w:ascii="Arial" w:hAnsi="Arial" w:cs="Arial"/>
          <w:color w:val="363636"/>
        </w:rPr>
        <w:t xml:space="preserve"> О.М.</w:t>
      </w:r>
    </w:p>
    <w:p w14:paraId="10936E34"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w:t>
      </w:r>
    </w:p>
    <w:p w14:paraId="02F784A1"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3. Зміст дисциплінарної скарги</w:t>
      </w:r>
    </w:p>
    <w:p w14:paraId="6CA7CFC1"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Скаржник  у дисциплінарній скарзі зазначив, що в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7CDA12F4"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xml:space="preserve">          Крім того, згідно з рішенням Ради національної безпеки і оборони України (далі – РНБО) від 22 жовтня 2024 року «Щодо протидії корупційним та іншим правопорушенням під час </w:t>
      </w:r>
      <w:r>
        <w:rPr>
          <w:rFonts w:ascii="Arial" w:hAnsi="Arial" w:cs="Arial"/>
          <w:color w:val="363636"/>
        </w:rPr>
        <w:lastRenderedPageBreak/>
        <w:t>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55160483"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48B808C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Кузьміна О.М. звернулася до Сумської обласної МСЕК № 2 з метою встановлення їй групи інвалідності. Відповідно до рішення МСЕК від 16 липня 2014 року </w:t>
      </w:r>
      <w:proofErr w:type="spellStart"/>
      <w:r>
        <w:rPr>
          <w:rFonts w:ascii="Arial" w:hAnsi="Arial" w:cs="Arial"/>
          <w:color w:val="363636"/>
        </w:rPr>
        <w:t>Кузьміній</w:t>
      </w:r>
      <w:proofErr w:type="spellEnd"/>
      <w:r>
        <w:rPr>
          <w:rFonts w:ascii="Arial" w:hAnsi="Arial" w:cs="Arial"/>
          <w:color w:val="363636"/>
        </w:rPr>
        <w:t xml:space="preserve"> О.М. встановлено ІІ групу інвалідності строком на 1 рік, яку надалі   24 липня 2014 року продовжено ще на один рік, а 08 липня 2016 року МСЕК їй встановила ІІ групу інвалідності </w:t>
      </w:r>
      <w:proofErr w:type="spellStart"/>
      <w:r>
        <w:rPr>
          <w:rFonts w:ascii="Arial" w:hAnsi="Arial" w:cs="Arial"/>
          <w:color w:val="363636"/>
        </w:rPr>
        <w:t>безтерміново</w:t>
      </w:r>
      <w:proofErr w:type="spellEnd"/>
      <w:r>
        <w:rPr>
          <w:rFonts w:ascii="Arial" w:hAnsi="Arial" w:cs="Arial"/>
          <w:color w:val="363636"/>
        </w:rPr>
        <w:t>.</w:t>
      </w:r>
    </w:p>
    <w:p w14:paraId="5734B4E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За наявності зазначених підстав Кузьміна О.М. із 2014 року отримує пенсію як особа з інвалідністю.</w:t>
      </w:r>
    </w:p>
    <w:p w14:paraId="1C0D8F4A"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Крім того, із метою перевірки законності рішення МСЕК про встановлення інвалідності </w:t>
      </w:r>
      <w:proofErr w:type="spellStart"/>
      <w:r>
        <w:rPr>
          <w:rFonts w:ascii="Arial" w:hAnsi="Arial" w:cs="Arial"/>
          <w:color w:val="363636"/>
        </w:rPr>
        <w:t>Кузьміній</w:t>
      </w:r>
      <w:proofErr w:type="spellEnd"/>
      <w:r>
        <w:rPr>
          <w:rFonts w:ascii="Arial" w:hAnsi="Arial" w:cs="Arial"/>
          <w:color w:val="363636"/>
        </w:rPr>
        <w:t xml:space="preserve"> О.М необхідно було прибути до Центру оцінювання функціонального стану особи.</w:t>
      </w:r>
    </w:p>
    <w:p w14:paraId="4F3EBD4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Водночас Кузьміна О.М. із 16 жовтня 2024 року й до сьогодні не вжила заходів щодо сприяння компетентним органам та органам досудового розслідування  у встановленні об’єктивних даних, які підтвердили б правомірність набуття нею статусу інваліда.</w:t>
      </w:r>
    </w:p>
    <w:p w14:paraId="34F06439"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 думку скаржника, під час оформлення групи інвалідності              Кузьміна О.М.  діяла в особистих приватних інтересах, і скоїла триваючий дисциплінарний проступок, який розпочався із моменту оформлення їй статусу особи з інвалідністю і триває дотепер.</w:t>
      </w:r>
    </w:p>
    <w:p w14:paraId="0541BC39"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Таким чином,  те, що Кузьміна О.М. отримала статус особи з інвалідністю,  може свідчити про безпідставність його набуття, порушення нею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45DE7E3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За таких обставин скаржник вважав, що в діях прокурора </w:t>
      </w:r>
      <w:proofErr w:type="spellStart"/>
      <w:r>
        <w:rPr>
          <w:rFonts w:ascii="Arial" w:hAnsi="Arial" w:cs="Arial"/>
          <w:color w:val="363636"/>
        </w:rPr>
        <w:t>Кузьміної</w:t>
      </w:r>
      <w:proofErr w:type="spellEnd"/>
      <w:r>
        <w:rPr>
          <w:rFonts w:ascii="Arial" w:hAnsi="Arial" w:cs="Arial"/>
          <w:color w:val="363636"/>
        </w:rPr>
        <w:t xml:space="preserve"> О.М. наявні ознаки дисциплінарного проступку, передбаченого пунктами 5, 6 частини першої статті 43 Закону України «Про прокуратуру» (далі – Закон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39C1371"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w:t>
      </w:r>
    </w:p>
    <w:p w14:paraId="15A29046"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4. Обставини, установлені під час здійснення дисциплінарного провадження</w:t>
      </w:r>
    </w:p>
    <w:p w14:paraId="18858614"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Заслухавши доповідача – члена Комісії </w:t>
      </w:r>
      <w:proofErr w:type="spellStart"/>
      <w:r>
        <w:rPr>
          <w:rFonts w:ascii="Arial" w:hAnsi="Arial" w:cs="Arial"/>
          <w:color w:val="363636"/>
        </w:rPr>
        <w:t>Куриленка</w:t>
      </w:r>
      <w:proofErr w:type="spellEnd"/>
      <w:r>
        <w:rPr>
          <w:rFonts w:ascii="Arial" w:hAnsi="Arial" w:cs="Arial"/>
          <w:color w:val="363636"/>
        </w:rPr>
        <w:t xml:space="preserve"> Д.В., прокурора Кузьміну О.М., представника скаржника ОСОБА-1, вивчивши висновок, дослідивши матеріали перевірки, Комісія встановила таке.</w:t>
      </w:r>
    </w:p>
    <w:p w14:paraId="55756D07"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14E4957D"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Спростовані чи сумнівні рішення МСЕК супроводжувалися звинуваченнями в корупційних схемах і фальсифікаціях медичної документації.</w:t>
      </w:r>
    </w:p>
    <w:p w14:paraId="20479E2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lastRenderedPageBreak/>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7689F09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В органах прокуратури також виявлено достатньо багато випадків встановлення інвалідності за підозрілих обставин.</w:t>
      </w:r>
    </w:p>
    <w:p w14:paraId="24DEB455"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0EB8E9A3"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66E7D40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66BCF04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95A72F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1DF936CA"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xml:space="preserve">У зв’язку з цим скаржник до Комісії надіслав дисциплінарну скаргу про можливе вчинення прокурором </w:t>
      </w:r>
      <w:proofErr w:type="spellStart"/>
      <w:r>
        <w:rPr>
          <w:rFonts w:ascii="Arial" w:hAnsi="Arial" w:cs="Arial"/>
          <w:color w:val="363636"/>
        </w:rPr>
        <w:t>Кузьміною</w:t>
      </w:r>
      <w:proofErr w:type="spellEnd"/>
      <w:r>
        <w:rPr>
          <w:rFonts w:ascii="Arial" w:hAnsi="Arial" w:cs="Arial"/>
          <w:color w:val="363636"/>
        </w:rPr>
        <w:t xml:space="preserve"> О.М. дисциплінарного проступку.</w:t>
      </w:r>
    </w:p>
    <w:p w14:paraId="7CB79AC0"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За вказаними фактами прокурори Генеральної інспекції Офісу Генерального прокурора здійснюють процесуальне керівництво у кримінальному провадженні   (конфіденційна інформація).</w:t>
      </w:r>
    </w:p>
    <w:p w14:paraId="2AB8C0D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 виконання вказаного рішення РНБО слідчий 01 серпня  2025 року залучив як спеціалістів працівників Державної установи «Український державний науково-дослідний інститут медико-соціальних проблем інвалідності МОЗ України»  (далі –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перевірки обґрунтованості  рішень МСЕК про встановлення груп інвалідності працівникам органів прокуратури.  МОЗ України доручено здійснити перевірку та переогляд в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w:t>
      </w:r>
    </w:p>
    <w:p w14:paraId="0CCBEE1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Згідно із довідкою до </w:t>
      </w:r>
      <w:proofErr w:type="spellStart"/>
      <w:r>
        <w:rPr>
          <w:rFonts w:ascii="Arial" w:hAnsi="Arial" w:cs="Arial"/>
          <w:color w:val="363636"/>
        </w:rPr>
        <w:t>акта</w:t>
      </w:r>
      <w:proofErr w:type="spellEnd"/>
      <w:r>
        <w:rPr>
          <w:rFonts w:ascii="Arial" w:hAnsi="Arial" w:cs="Arial"/>
          <w:color w:val="363636"/>
        </w:rPr>
        <w:t xml:space="preserve"> огляду Сумської обласної МСЕК № 2  від             16 липня 2014 року серії (конфіденційна інформація) </w:t>
      </w:r>
      <w:proofErr w:type="spellStart"/>
      <w:r>
        <w:rPr>
          <w:rFonts w:ascii="Arial" w:hAnsi="Arial" w:cs="Arial"/>
          <w:color w:val="363636"/>
        </w:rPr>
        <w:t>Кузьміній</w:t>
      </w:r>
      <w:proofErr w:type="spellEnd"/>
      <w:r>
        <w:rPr>
          <w:rFonts w:ascii="Arial" w:hAnsi="Arial" w:cs="Arial"/>
          <w:color w:val="363636"/>
        </w:rPr>
        <w:t xml:space="preserve"> О.М. встановлено інвалідність II групи загальне захворювання, терміном до 01 серпня 2015 року. Повторно 08 липня 2015 року Сумська обласна МСЕК № 2 (довідка серії   (конфіденційна інформація)) їй  встановила інвалідність II групи загальне захворювання терміном до 01 серпня 2016 року. Надалі під час чергового огляду Сумська обласна МСЕК № 2  08 липня 2016 року  (довідка серії   (конфіденційна інформація))  встановила </w:t>
      </w:r>
      <w:proofErr w:type="spellStart"/>
      <w:r>
        <w:rPr>
          <w:rFonts w:ascii="Arial" w:hAnsi="Arial" w:cs="Arial"/>
          <w:color w:val="363636"/>
        </w:rPr>
        <w:t>Кузьміній</w:t>
      </w:r>
      <w:proofErr w:type="spellEnd"/>
      <w:r>
        <w:rPr>
          <w:rFonts w:ascii="Arial" w:hAnsi="Arial" w:cs="Arial"/>
          <w:color w:val="363636"/>
        </w:rPr>
        <w:t xml:space="preserve"> О.М. ІІ групу інвалідності загальне захворювання </w:t>
      </w:r>
      <w:proofErr w:type="spellStart"/>
      <w:r>
        <w:rPr>
          <w:rFonts w:ascii="Arial" w:hAnsi="Arial" w:cs="Arial"/>
          <w:color w:val="363636"/>
        </w:rPr>
        <w:t>безтерміново</w:t>
      </w:r>
      <w:proofErr w:type="spellEnd"/>
      <w:r>
        <w:rPr>
          <w:rFonts w:ascii="Arial" w:hAnsi="Arial" w:cs="Arial"/>
          <w:color w:val="363636"/>
        </w:rPr>
        <w:t>.</w:t>
      </w:r>
    </w:p>
    <w:p w14:paraId="0679183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Згодом на адресу Офісу Генерального прокурора надійшов лист із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від 27 серпня 2025 року про необхідність забезпечити прибуття для проходження обстеження в умовах стаціонару медичного закладу окремих прокурорів. Стосувалося це і прокурора          </w:t>
      </w:r>
      <w:proofErr w:type="spellStart"/>
      <w:r>
        <w:rPr>
          <w:rFonts w:ascii="Arial" w:hAnsi="Arial" w:cs="Arial"/>
          <w:color w:val="363636"/>
        </w:rPr>
        <w:t>Кузьміної</w:t>
      </w:r>
      <w:proofErr w:type="spellEnd"/>
      <w:r>
        <w:rPr>
          <w:rFonts w:ascii="Arial" w:hAnsi="Arial" w:cs="Arial"/>
          <w:color w:val="363636"/>
        </w:rPr>
        <w:t xml:space="preserve"> О.М.</w:t>
      </w:r>
    </w:p>
    <w:p w14:paraId="6EA18F4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Заступник Генерального прокурора листом від 11 вересня 2025 року             № 31/2/1-34080-24 лист директора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із переліком працівників органів прокуратури Сумської області, серед яких була і Кузьміна О.М. надіслав керівнику Сумської обласної прокуратури для сприяння прибутті зазначених у ньому  прокурорів до медичного закладу для проведення огляду до 30 вересня 2025 року.</w:t>
      </w:r>
    </w:p>
    <w:p w14:paraId="4702663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Керівник обласної прокуратури Панченко О.В. листом повідомив    Кузьміну О.М. про необхідність прибути до медичного закладу. Із цим листом вона ознайомилася особисто 23 вересня 2025 року.</w:t>
      </w:r>
    </w:p>
    <w:p w14:paraId="42183A8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Кузьміна О.М., отримавши вимогу про необхідність прибути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того ж дня поінформувала обласну прокуратуру про обставини, які, на її думку, перешкоджають прибуттю до медичного закладу для обстеження у визначений строк. Зокрема, вона вказала, що з 17 червня 2024 року до 21 квітня 2027 року перебуває у відпустці по догляду за дитиною до досягнення нею трирічного віку і  вона не має можливості залишити малолітню дитину на декілька днів і прибути до м. Дніпра на обстеження.</w:t>
      </w:r>
    </w:p>
    <w:p w14:paraId="36891745"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Також Кузьміна О.М. поінформувала, що на адресу медичного закладу надіслала лист щодо можливості пройти обстеження дистанційно або забезпечити проведення обстеження за місцем її проживання.</w:t>
      </w:r>
    </w:p>
    <w:p w14:paraId="444E729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Так, відповідно до наказу керівника обласної прокуратури від 04 червня 2024 року № 132к їй надано відпустку для догляду за дитиною до досягнення нею 3 років з 17 червня 2024 року до 21 квітня 2027 року.</w:t>
      </w:r>
    </w:p>
    <w:p w14:paraId="108E80A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Крім того, установлено, що листом від 23 вересня 2025 року Кузьміна О.М.   вчергове повідомила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про обставини захворювання, лікування і встановлення групи інвалідності з 2014 року, яку неодноразово продовжувала в установленому порядку. Востаннє, у липні         2016 року,  їй встановлено ІІ групу інвалідності </w:t>
      </w:r>
      <w:proofErr w:type="spellStart"/>
      <w:r>
        <w:rPr>
          <w:rFonts w:ascii="Arial" w:hAnsi="Arial" w:cs="Arial"/>
          <w:color w:val="363636"/>
        </w:rPr>
        <w:t>безтерміново</w:t>
      </w:r>
      <w:proofErr w:type="spellEnd"/>
      <w:r>
        <w:rPr>
          <w:rFonts w:ascii="Arial" w:hAnsi="Arial" w:cs="Arial"/>
          <w:color w:val="363636"/>
        </w:rPr>
        <w:t>. У зв’язку з цим просила провести перевірку за наявними медичними документами, залучивши її для участі в обстеженні дистанційно, або забезпечити проведення таких процедур за місцем її проживання, враховуючи стан здоров’я та перебування у відпустці для догляду за дитиною до досягнення нею трирічного віку.</w:t>
      </w:r>
    </w:p>
    <w:p w14:paraId="45EADEFC"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У зв’язку з відсутністю будь-якої реакції на її звернення з боку медичного закладу Кузьміна О.М. повторно 29 вересня 2025 року надіслала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листа аналогічного змісту.</w:t>
      </w:r>
    </w:p>
    <w:p w14:paraId="5E79529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Після набуття статусу особи з інвалідністю у січні 2015 року Кузьміна О.М.  звернулася до органів Пенсійного фонду України, після чого їй було призначено пенсійні виплати відповідно до вимог Закону України «Про загальнообов’язкове державне пенсійне страхування» Із 2018 року й дотепер вона отримує пенсію по інвалідності відповідно до Закону № 1697-VII.</w:t>
      </w:r>
    </w:p>
    <w:p w14:paraId="6F62846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w:t>
      </w:r>
      <w:r>
        <w:rPr>
          <w:rFonts w:ascii="Arial" w:hAnsi="Arial" w:cs="Arial"/>
          <w:color w:val="363636"/>
        </w:rPr>
        <w:lastRenderedPageBreak/>
        <w:t>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Кримінального кодексу України.</w:t>
      </w:r>
    </w:p>
    <w:p w14:paraId="317D8469"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374D7DB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Кузьміну О.М. у межах зазначеного кримінального провадження для проведення допиту чи інших процесуальних дій не викликали, не допитували, про підозру їй не повідомляли, заходів забезпечення стосовно неї не вживали.</w:t>
      </w:r>
    </w:p>
    <w:p w14:paraId="32DBEF6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За результатами службового розслідування 09 грудня 2024 року виконувач обов’язків Генерального прокурора затвердив висновок, згідно з яким виявлену під час службового розслідування інформацію про можливо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(конфіденційна інформація).</w:t>
      </w:r>
    </w:p>
    <w:p w14:paraId="3A7D19AA"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Також на вимогу члена Комісії обласна прокуратура провела службове розслідування стосовно </w:t>
      </w:r>
      <w:proofErr w:type="spellStart"/>
      <w:r>
        <w:rPr>
          <w:rFonts w:ascii="Arial" w:hAnsi="Arial" w:cs="Arial"/>
          <w:color w:val="363636"/>
        </w:rPr>
        <w:t>Кузьміної</w:t>
      </w:r>
      <w:proofErr w:type="spellEnd"/>
      <w:r>
        <w:rPr>
          <w:rFonts w:ascii="Arial" w:hAnsi="Arial" w:cs="Arial"/>
          <w:color w:val="363636"/>
        </w:rPr>
        <w:t xml:space="preserve"> О.М..</w:t>
      </w:r>
    </w:p>
    <w:p w14:paraId="6C4E6C4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висновку службового розслідування, який 03 жовтня 2025 року затвердив керівник обласної прокуратури, констатовано: «Під час службового розслідування підтверджено відомості щодо отримання </w:t>
      </w:r>
      <w:proofErr w:type="spellStart"/>
      <w:r>
        <w:rPr>
          <w:rFonts w:ascii="Arial" w:hAnsi="Arial" w:cs="Arial"/>
          <w:color w:val="363636"/>
        </w:rPr>
        <w:t>Кузьміною</w:t>
      </w:r>
      <w:proofErr w:type="spellEnd"/>
      <w:r>
        <w:rPr>
          <w:rFonts w:ascii="Arial" w:hAnsi="Arial" w:cs="Arial"/>
          <w:color w:val="363636"/>
        </w:rPr>
        <w:t xml:space="preserve"> О.М. статусу особи з інвалідністю ІІ групи у зв’язку з наявним у неї хронічним захворюванням, а також   отримання пов’язаних з цим пенсійних виплат. Врахувати, що на час завершення службового розслідування інформація щодо результатів перевірки правильності винесення МСЕК рішення про встановлення </w:t>
      </w:r>
      <w:proofErr w:type="spellStart"/>
      <w:r>
        <w:rPr>
          <w:rFonts w:ascii="Arial" w:hAnsi="Arial" w:cs="Arial"/>
          <w:color w:val="363636"/>
        </w:rPr>
        <w:t>Кузьміній</w:t>
      </w:r>
      <w:proofErr w:type="spellEnd"/>
      <w:r>
        <w:rPr>
          <w:rFonts w:ascii="Arial" w:hAnsi="Arial" w:cs="Arial"/>
          <w:color w:val="363636"/>
        </w:rPr>
        <w:t xml:space="preserve"> О.М. групи інвалідності від Департаменту нагляду за додержанням законів органами Державного бюро розслідувань Офісу Генерального прокурора, прокурорами якого здійснюється процесуальне керівництво  у кримінальному провадженні   (конфіденційна інформація) та Державної установи «Український державний науково-дослідний інститут медико-соціальних проблем інвалідності МОЗ України» або інших компетентних установ не надходила. Копію матеріалів та висновку надіслати до Комісії».</w:t>
      </w:r>
    </w:p>
    <w:p w14:paraId="179C60EB" w14:textId="77777777" w:rsidR="00BC682C" w:rsidRDefault="00BC682C" w:rsidP="00BC682C">
      <w:pPr>
        <w:shd w:val="clear" w:color="auto" w:fill="FCFCFC"/>
        <w:spacing w:before="100" w:beforeAutospacing="1" w:after="100" w:afterAutospacing="1"/>
        <w:ind w:firstLine="709"/>
        <w:jc w:val="both"/>
        <w:rPr>
          <w:rFonts w:ascii="Arial" w:hAnsi="Arial" w:cs="Arial"/>
          <w:color w:val="363636"/>
        </w:rPr>
      </w:pPr>
      <w:r>
        <w:rPr>
          <w:rFonts w:ascii="Arial" w:hAnsi="Arial" w:cs="Arial"/>
          <w:color w:val="363636"/>
        </w:rPr>
        <w:t> </w:t>
      </w:r>
    </w:p>
    <w:p w14:paraId="653EE6B8"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xml:space="preserve">5. Пояснення прокурора </w:t>
      </w:r>
      <w:proofErr w:type="spellStart"/>
      <w:r>
        <w:rPr>
          <w:rFonts w:ascii="Arial" w:hAnsi="Arial" w:cs="Arial"/>
          <w:color w:val="363636"/>
        </w:rPr>
        <w:t>Кузьміної</w:t>
      </w:r>
      <w:proofErr w:type="spellEnd"/>
      <w:r>
        <w:rPr>
          <w:rFonts w:ascii="Arial" w:hAnsi="Arial" w:cs="Arial"/>
          <w:color w:val="363636"/>
        </w:rPr>
        <w:t xml:space="preserve"> О.М.</w:t>
      </w:r>
    </w:p>
    <w:p w14:paraId="39260865"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w:t>
      </w:r>
    </w:p>
    <w:p w14:paraId="031CE59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Прокурор Кузьміна О.М. пояснила, що в органах прокуратури Сумської області працює із грудня 2006 року, а із червня 2024 року й до сьогодні перебуває у відпустці для догляду за дитиною до досягнення нею трирічного віку, тому службові обов’язки не виконує та на роботі не перебуває.</w:t>
      </w:r>
    </w:p>
    <w:p w14:paraId="06A0454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Під час роботи в органах прокуратури у неї почалися проблеми із здоров’ям, її стан був незадовільний і погіршувався. Вона часто зверталася до лікарів через погане самопочуття, зокрема перебувала на амбулаторному лікуванні та неодноразово госпіталізувалася до лікарень для стаціонарного лікування, також перенесла оперативні втручання, які проходили з ускладненнями.</w:t>
      </w:r>
    </w:p>
    <w:p w14:paraId="4D8E2E2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 xml:space="preserve">У 2012 році у неї виявлено   (конфіденційна інформація), яке стало підставою для отримання інвалідності. Лікарі її поінформували, що </w:t>
      </w:r>
      <w:proofErr w:type="spellStart"/>
      <w:r>
        <w:rPr>
          <w:rFonts w:ascii="Arial" w:hAnsi="Arial" w:cs="Arial"/>
          <w:color w:val="363636"/>
        </w:rPr>
        <w:t>діагностована</w:t>
      </w:r>
      <w:proofErr w:type="spellEnd"/>
      <w:r>
        <w:rPr>
          <w:rFonts w:ascii="Arial" w:hAnsi="Arial" w:cs="Arial"/>
          <w:color w:val="363636"/>
        </w:rPr>
        <w:t xml:space="preserve"> у неї хвороба є невиліковною, обумовлює стійке порушення функцій організму, потребує довічного приймання лікарських препаратів для підтримання життєдіяльності й призводить до часткової втрати працездатності. Без лікування або неналежного лікування захворювання прогноз його перебігу є несприятливим і може призвести до летального випадку.</w:t>
      </w:r>
    </w:p>
    <w:p w14:paraId="628C6C1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терапію, що підтримує життєдіяльність, вона розпочала приймати із серпня 2012 року, тобто за 2 роки до встановлення інвалідності, і таке лікування триває дотепер.</w:t>
      </w:r>
    </w:p>
    <w:p w14:paraId="401B7D2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Із часу підтвердження діагнозу вона змушена систематично проходити обстеження, здавати аналізи,  безперервно приймати лікарські препарати, періодично проходити стаціонарне лікування, але при цьому у неї почали з’являтися ускладнення, додаткові, супутні проблеми зі здоров’ям, які також потребують лікування.</w:t>
      </w:r>
    </w:p>
    <w:p w14:paraId="799E2AD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Кузьміна О.М. зауважила, що на початку 2014 року стан її здоров’я погіршився й вона тривалий час, понад 4 місяці, перебувала на лікуванні з тимчасовою втратою працездатності. З огляду на це лікарська комісія направила її до МСЕК для проходження огляду. Уперше 16 липня 2014 року їй встановлено ІІ групу інвалідності строком на один рік. Далі під час повторного огляду МСЕК 08 липня 2015 року групу інвалідності продовжено ще на один рік. За результатами проведено чергового огляду 08 липня 2016 року їй встановлено ІІ групу інвалідності загальне захворювання </w:t>
      </w:r>
      <w:proofErr w:type="spellStart"/>
      <w:r>
        <w:rPr>
          <w:rFonts w:ascii="Arial" w:hAnsi="Arial" w:cs="Arial"/>
          <w:color w:val="363636"/>
        </w:rPr>
        <w:t>безтерміново</w:t>
      </w:r>
      <w:proofErr w:type="spellEnd"/>
      <w:r>
        <w:rPr>
          <w:rFonts w:ascii="Arial" w:hAnsi="Arial" w:cs="Arial"/>
          <w:color w:val="363636"/>
        </w:rPr>
        <w:t>.  </w:t>
      </w:r>
    </w:p>
    <w:p w14:paraId="43DE983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Також Кузьміна О.М. зазначила, що вжила відповідних заходів  за результатами ознайомлення 23 вересня 2025 року з вимогами Офісу Генерального прокурора та керівництва обласної прокуратури прибути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проходження огляду.</w:t>
      </w:r>
    </w:p>
    <w:p w14:paraId="4D81E6E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Зокрема, про неможливість прибути до медичного закладу вона поінформувала керівництво обласної прокуратури, а також неодноразово надсилали листи щодо цього до медичного закладу. У листах вказувала поважні причини неприбуття (запроваджений воєнний стан, незмога  залишити малолітню дитину у віці 1 рік без свого догляду на тривалий час), а також пропонувала альтернативні шляхи можливо проведення огляду – дистанційно або за місцем свого проживання. </w:t>
      </w:r>
    </w:p>
    <w:p w14:paraId="0B84B20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Основ законодавства України про охорону здоров’я пацієнт має право  на таємницю про стан свого здоров’я. Забороняється вимагати та надавати за місцем роботи або навчання інформацію про діагноз і методи лікування пацієнта. Згідно зі статтею 2-1 Кодексу законів про працю України заборонено будь-яку дискримінацію у сфері праці, зокрема порушення принципу рівності прав і можливостей, пряме або не пряме обмеження прав працівників залежно від  віку, стану здоров’я, інвалідності.</w:t>
      </w:r>
    </w:p>
    <w:p w14:paraId="7CAE2BD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Після встановлення інвалідності в 2014 році пенсійні виплати їй призначили органи Пенсійного фонду України в Сумської області відповідно до Закону України «Про загальнообов’язкове державне пенсійне страхування».  Із 2018 року вона отримує пенсію по інвалідності згідно із Законом № 1697-VII.</w:t>
      </w:r>
    </w:p>
    <w:p w14:paraId="40D43ED4"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 xml:space="preserve">Крім того, Другий сенат Конституційного суду України рішенням від 18 червня 2020 року №   (конфіденційна інформація) за скаргою </w:t>
      </w:r>
      <w:proofErr w:type="spellStart"/>
      <w:r>
        <w:rPr>
          <w:rFonts w:ascii="Arial" w:hAnsi="Arial" w:cs="Arial"/>
          <w:color w:val="363636"/>
        </w:rPr>
        <w:t>Кузьміної</w:t>
      </w:r>
      <w:proofErr w:type="spellEnd"/>
      <w:r>
        <w:rPr>
          <w:rFonts w:ascii="Arial" w:hAnsi="Arial" w:cs="Arial"/>
          <w:color w:val="363636"/>
        </w:rPr>
        <w:t xml:space="preserve"> О.М. визнав  неконституційною норму пункту 5 розділу III «Перехідні положення» </w:t>
      </w:r>
      <w:hyperlink r:id="rId6" w:tgtFrame="_blank" w:tooltip="Про внесення змін до деяких законодавчих актів України щодо пенсійного забезпечення; нормативно-правовий акт № 213-VIII від 02.03.2015" w:history="1">
        <w:r>
          <w:rPr>
            <w:rStyle w:val="a6"/>
            <w:rFonts w:ascii="Arial" w:hAnsi="Arial" w:cs="Arial"/>
            <w:color w:val="auto"/>
            <w:u w:val="none"/>
          </w:rPr>
          <w:t>Закону України «Про внесення змін до деяких законодавчих актів України щодо пенсійного забезпечення»</w:t>
        </w:r>
      </w:hyperlink>
      <w:r>
        <w:rPr>
          <w:rFonts w:ascii="Arial" w:hAnsi="Arial" w:cs="Arial"/>
          <w:color w:val="363636"/>
        </w:rPr>
        <w:t> № 213-VIII від 02.03.2015, тобто позиція органів Пенсійного фонду України під час відмови у 2017 році в переведенні        </w:t>
      </w:r>
      <w:proofErr w:type="spellStart"/>
      <w:r>
        <w:rPr>
          <w:rFonts w:ascii="Arial" w:hAnsi="Arial" w:cs="Arial"/>
          <w:color w:val="363636"/>
        </w:rPr>
        <w:t>Кузьміної</w:t>
      </w:r>
      <w:proofErr w:type="spellEnd"/>
      <w:r>
        <w:rPr>
          <w:rFonts w:ascii="Arial" w:hAnsi="Arial" w:cs="Arial"/>
          <w:color w:val="363636"/>
        </w:rPr>
        <w:t xml:space="preserve"> О.М. на пенсію згідно із Законом № 1697-VII  ґрунтувалася на нормі закону, що не відповідала Конституції України.</w:t>
      </w:r>
    </w:p>
    <w:p w14:paraId="297B2A8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Кузьміна О.М. зауважила, що Конституційний Суд України підтвердив її право на пенсію відповідно до Закону № 1697-VII.</w:t>
      </w:r>
    </w:p>
    <w:p w14:paraId="751C2D6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Також Кузьміна О.М. зазначила, що не розуміє, яким чином у її діях, на думку скаржника, наявні ознаки дисциплінарного проступку, оскільки понад півтора року не виконує службові обов’язки прокурора та перебуває у відпустці для догляду за дитиною до досягнення нею трирічного віку.</w:t>
      </w:r>
    </w:p>
    <w:p w14:paraId="55069B8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Кузьміна О.М. вважає, що в її діях немає ознак вчинення дисциплінарного проступку та взагалі не міститься події правопорушення і підстав для притягнення її до дисциплінарної відповідальності, відповідно, дисциплінарне провадження підлягає закриттю.</w:t>
      </w:r>
    </w:p>
    <w:p w14:paraId="7988DB5C"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w:t>
      </w:r>
    </w:p>
    <w:p w14:paraId="12545269"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6. Джерела права, що підлягають застосуванню, і юридична оцінка встановлених обставин</w:t>
      </w:r>
    </w:p>
    <w:p w14:paraId="47EA2E8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7E07ED9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131F5E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зі статтею 22 Конституції України права і свободи людини і громадянина, закріплені цією Конституцією, не є вичерпними. Конституційні права і свободи гарантуються і не можуть бути скасовані. При прийнятті нових законів або внесенні змін до чинних законів не допускається звуження змісту та обсягу існуючих прав і свобод.</w:t>
      </w:r>
    </w:p>
    <w:p w14:paraId="44B335C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статті 24 Конституції України громадяни мають рівні конституційні права і свободи та є рівними перед законом.</w:t>
      </w:r>
    </w:p>
    <w:p w14:paraId="2A22AFC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FBDCCF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статті 49 Конституції України передбачено, що кожен має право на охорону здоров’я, медичну допомогу та медичне страхування. Охорона здоров’я забезпечується державним фінансуванням відповідних соціально-економічних, медико-санітарних і </w:t>
      </w:r>
      <w:proofErr w:type="spellStart"/>
      <w:r>
        <w:rPr>
          <w:rFonts w:ascii="Arial" w:hAnsi="Arial" w:cs="Arial"/>
          <w:color w:val="363636"/>
        </w:rPr>
        <w:t>оздоровчо</w:t>
      </w:r>
      <w:proofErr w:type="spellEnd"/>
      <w:r>
        <w:rPr>
          <w:rFonts w:ascii="Arial" w:hAnsi="Arial" w:cs="Arial"/>
          <w:color w:val="363636"/>
        </w:rPr>
        <w:t>-профілактичних програм.</w:t>
      </w:r>
    </w:p>
    <w:p w14:paraId="7F6C121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6FFFD732"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0" w:name="n87"/>
      <w:bookmarkEnd w:id="0"/>
      <w:r>
        <w:rPr>
          <w:rFonts w:ascii="Arial" w:hAnsi="Arial" w:cs="Arial"/>
          <w:color w:val="363636"/>
        </w:rPr>
        <w:t>Кожному забезпечується вільний доступ до інформації, яка стосується його особисто, крім випадків, передбачених законом.</w:t>
      </w:r>
    </w:p>
    <w:p w14:paraId="44EF925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5CD490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1F785BD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767A14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0DA291F6"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Правові засади організації та діяльності прокуратури України, статус прокурора, загальні права й обов’язки прокурора визначено в </w:t>
      </w:r>
      <w:hyperlink r:id="rId7" w:tgtFrame="_blank" w:tooltip="Про прокуратуру; нормативно-правовий акт № 1697-VII від 14.10.2014" w:history="1">
        <w:r>
          <w:rPr>
            <w:rStyle w:val="a6"/>
            <w:rFonts w:ascii="Arial" w:hAnsi="Arial" w:cs="Arial"/>
            <w:color w:val="auto"/>
            <w:u w:val="none"/>
          </w:rPr>
          <w:t>Законі № 1697-VII</w:t>
        </w:r>
      </w:hyperlink>
      <w:r>
        <w:rPr>
          <w:rFonts w:ascii="Arial" w:hAnsi="Arial" w:cs="Arial"/>
          <w:color w:val="363636"/>
        </w:rPr>
        <w:t>.</w:t>
      </w:r>
    </w:p>
    <w:p w14:paraId="30C63F3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407316D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1A3F058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На час встановлення </w:t>
      </w:r>
      <w:proofErr w:type="spellStart"/>
      <w:r>
        <w:rPr>
          <w:rFonts w:ascii="Arial" w:hAnsi="Arial" w:cs="Arial"/>
          <w:color w:val="363636"/>
        </w:rPr>
        <w:t>Кузьміній</w:t>
      </w:r>
      <w:proofErr w:type="spellEnd"/>
      <w:r>
        <w:rPr>
          <w:rFonts w:ascii="Arial" w:hAnsi="Arial" w:cs="Arial"/>
          <w:color w:val="363636"/>
        </w:rPr>
        <w:t xml:space="preserve"> О.М.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7EC2D47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135DD8B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w:t>
      </w:r>
      <w:r>
        <w:rPr>
          <w:rFonts w:ascii="Arial" w:hAnsi="Arial" w:cs="Arial"/>
          <w:color w:val="363636"/>
        </w:rPr>
        <w:lastRenderedPageBreak/>
        <w:t>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24E8A5E"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1" w:name="n27"/>
      <w:bookmarkStart w:id="2" w:name="n35"/>
      <w:bookmarkEnd w:id="1"/>
      <w:bookmarkEnd w:id="2"/>
    </w:p>
    <w:p w14:paraId="6A1EF4F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він зобов’язаний діяти відповідно до закону, своєчасно вживати вичерпних заходів для їх належного виконання.</w:t>
      </w:r>
    </w:p>
    <w:p w14:paraId="40A97AA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40D261D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1FFFF1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4E9357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Формування довіри до прокуратури </w:t>
      </w:r>
      <w:r>
        <w:rPr>
          <w:rFonts w:ascii="Arial" w:hAnsi="Arial" w:cs="Arial"/>
          <w:color w:val="363636"/>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71B4436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Із цього випливає повсякчасний обов’язок прокурора підтримувати честь і гідність своєї професії, завжди поводитися </w:t>
      </w:r>
      <w:proofErr w:type="spellStart"/>
      <w:r>
        <w:rPr>
          <w:rFonts w:ascii="Arial" w:hAnsi="Arial" w:cs="Arial"/>
          <w:color w:val="363636"/>
        </w:rPr>
        <w:t>професійно</w:t>
      </w:r>
      <w:proofErr w:type="spellEnd"/>
      <w:r>
        <w:rPr>
          <w:rFonts w:ascii="Arial" w:hAnsi="Arial" w:cs="Arial"/>
          <w:color w:val="363636"/>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поінформованими і відстежувати зміни у законодавстві, що стосуються його діяльності.</w:t>
      </w:r>
    </w:p>
    <w:p w14:paraId="2B8BDE2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2FD7511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724DE88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1DE0D0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EA5E5B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зокрема: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D6A44B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0DC0DC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статті 31 Кодексу встановлено, що у відносинах із громадянами поза службою працівник прокуратури має бути взірцем </w:t>
      </w:r>
      <w:proofErr w:type="spellStart"/>
      <w:r>
        <w:rPr>
          <w:rFonts w:ascii="Arial" w:hAnsi="Arial" w:cs="Arial"/>
          <w:color w:val="363636"/>
        </w:rPr>
        <w:t>законослухняності</w:t>
      </w:r>
      <w:proofErr w:type="spellEnd"/>
      <w:r>
        <w:rPr>
          <w:rFonts w:ascii="Arial" w:hAnsi="Arial" w:cs="Arial"/>
          <w:color w:val="363636"/>
        </w:rPr>
        <w:t>, добропорядності, додержання загальновизнаних норм моралі та поведінки.</w:t>
      </w:r>
    </w:p>
    <w:p w14:paraId="7508920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64D8275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w:t>
      </w:r>
      <w:proofErr w:type="spellStart"/>
      <w:r>
        <w:rPr>
          <w:rFonts w:ascii="Arial" w:hAnsi="Arial" w:cs="Arial"/>
          <w:color w:val="363636"/>
        </w:rPr>
        <w:t>професійно</w:t>
      </w:r>
      <w:proofErr w:type="spellEnd"/>
      <w:r>
        <w:rPr>
          <w:rFonts w:ascii="Arial" w:hAnsi="Arial" w:cs="Arial"/>
          <w:color w:val="363636"/>
        </w:rPr>
        <w:t>, відповідно до закону, згідно з правилами та етикою їхньої професії, у будь-який час дотримуватися найбільш високих норм чесності.</w:t>
      </w:r>
    </w:p>
    <w:p w14:paraId="5369D8A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1EA919F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85510E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275A23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05DDECD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Pr>
          <w:rFonts w:ascii="Arial" w:hAnsi="Arial" w:cs="Arial"/>
          <w:color w:val="363636"/>
        </w:rPr>
        <w:t>професійно</w:t>
      </w:r>
      <w:proofErr w:type="spellEnd"/>
      <w:r>
        <w:rPr>
          <w:rFonts w:ascii="Arial" w:hAnsi="Arial" w:cs="Arial"/>
          <w:color w:val="363636"/>
        </w:rPr>
        <w:t>; не піддаватися впливу індивідуальних чи приватних інтересів.</w:t>
      </w:r>
    </w:p>
    <w:p w14:paraId="2DD365B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1F2227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першою статті 43 Закону № 1697-VII. </w:t>
      </w:r>
    </w:p>
    <w:p w14:paraId="61218BF8"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 </w:t>
      </w:r>
    </w:p>
    <w:p w14:paraId="5F038747" w14:textId="77777777" w:rsidR="00BC682C" w:rsidRDefault="00BC682C" w:rsidP="00BC682C">
      <w:pPr>
        <w:shd w:val="clear" w:color="auto" w:fill="FCFCFC"/>
        <w:spacing w:before="100" w:beforeAutospacing="1" w:after="100" w:afterAutospacing="1"/>
        <w:jc w:val="both"/>
        <w:rPr>
          <w:rFonts w:ascii="Arial" w:hAnsi="Arial" w:cs="Arial"/>
          <w:color w:val="363636"/>
        </w:rPr>
      </w:pPr>
      <w:r>
        <w:rPr>
          <w:rFonts w:ascii="Arial" w:hAnsi="Arial" w:cs="Arial"/>
          <w:color w:val="363636"/>
        </w:rPr>
        <w:t>7. Оцінка встановлених обставин та мотиви ухвалення рішення</w:t>
      </w:r>
    </w:p>
    <w:p w14:paraId="256994F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w:t>
      </w:r>
    </w:p>
    <w:p w14:paraId="5E85CB2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Надаючи юридичну оцінку діям прокурора </w:t>
      </w:r>
      <w:proofErr w:type="spellStart"/>
      <w:r>
        <w:rPr>
          <w:rFonts w:ascii="Arial" w:hAnsi="Arial" w:cs="Arial"/>
          <w:color w:val="363636"/>
        </w:rPr>
        <w:t>Кузьміної</w:t>
      </w:r>
      <w:proofErr w:type="spellEnd"/>
      <w:r>
        <w:rPr>
          <w:rFonts w:ascii="Arial" w:hAnsi="Arial" w:cs="Arial"/>
          <w:color w:val="363636"/>
        </w:rPr>
        <w:t xml:space="preserve"> О.М., Комісія виходить із такого.</w:t>
      </w:r>
    </w:p>
    <w:p w14:paraId="4DD0AE0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 прокурора Кузьміну О.М. відповідно до вимог статті 19 Закону   № 1697-VII покладено обов’язок неухильно дотримуватися присяги прокурора. Діяти вона могла лише на підставі, у межах та у спосіб, що передбачені Конституцією та законами України. Зобов’язана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9B1283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7C60D8D6"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Тому конфіденційної інформації про стан здоров’я </w:t>
      </w:r>
      <w:proofErr w:type="spellStart"/>
      <w:r>
        <w:rPr>
          <w:rFonts w:ascii="Arial" w:hAnsi="Arial" w:cs="Arial"/>
          <w:color w:val="363636"/>
        </w:rPr>
        <w:t>Кузьміної</w:t>
      </w:r>
      <w:proofErr w:type="spellEnd"/>
      <w:r>
        <w:rPr>
          <w:rFonts w:ascii="Arial" w:hAnsi="Arial" w:cs="Arial"/>
          <w:color w:val="363636"/>
        </w:rPr>
        <w:t xml:space="preserve"> О.М. у дисциплінарному провадженні не поширено.</w:t>
      </w:r>
    </w:p>
    <w:p w14:paraId="2A6B8A8C"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 думку скаржника, під час оформлення групи інвалідності              Кузьміна О.М. могла діяти в особистих приватних інтересах, вчинила дії,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7AAED99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lastRenderedPageBreak/>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0DFB4E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Дисциплінарне провадження стосовно </w:t>
      </w:r>
      <w:proofErr w:type="spellStart"/>
      <w:r>
        <w:rPr>
          <w:rFonts w:ascii="Arial" w:hAnsi="Arial" w:cs="Arial"/>
          <w:color w:val="363636"/>
        </w:rPr>
        <w:t>Кузьміної</w:t>
      </w:r>
      <w:proofErr w:type="spellEnd"/>
      <w:r>
        <w:rPr>
          <w:rFonts w:ascii="Arial" w:hAnsi="Arial" w:cs="Arial"/>
          <w:color w:val="363636"/>
        </w:rPr>
        <w:t xml:space="preserve"> О.М. відкрито у зв’язку із можливим вчиненням нею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 правил прокурорської етики.</w:t>
      </w:r>
    </w:p>
    <w:p w14:paraId="412AE8F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639162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7142471"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5AC7056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Відсутність конкретних відомостей про хоча б один із цих елементів унеможливлює наявність дисциплінарного проступку.</w:t>
      </w:r>
    </w:p>
    <w:p w14:paraId="20280289"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39F616BD" w14:textId="77777777" w:rsidR="00BC682C" w:rsidRDefault="00BC682C" w:rsidP="00BC682C">
      <w:pPr>
        <w:shd w:val="clear" w:color="auto" w:fill="FCFCFC"/>
        <w:jc w:val="both"/>
        <w:rPr>
          <w:rFonts w:ascii="Arial" w:hAnsi="Arial" w:cs="Arial"/>
          <w:color w:val="363636"/>
        </w:rPr>
      </w:pPr>
      <w:r>
        <w:rPr>
          <w:rFonts w:ascii="Arial" w:hAnsi="Arial" w:cs="Arial"/>
          <w:color w:val="363636"/>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p>
    <w:p w14:paraId="30D329C0" w14:textId="77777777" w:rsidR="00BC682C" w:rsidRDefault="00BC682C" w:rsidP="00BC682C">
      <w:pPr>
        <w:shd w:val="clear" w:color="auto" w:fill="FCFCFC"/>
        <w:jc w:val="both"/>
        <w:rPr>
          <w:rFonts w:ascii="Arial" w:hAnsi="Arial" w:cs="Arial"/>
          <w:color w:val="363636"/>
        </w:rPr>
      </w:pPr>
      <w:r>
        <w:rPr>
          <w:rFonts w:ascii="Arial" w:hAnsi="Arial" w:cs="Arial"/>
          <w:color w:val="363636"/>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2FF5837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Кузьміна О.М.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w:t>
      </w:r>
      <w:r>
        <w:rPr>
          <w:rFonts w:ascii="Arial" w:hAnsi="Arial" w:cs="Arial"/>
          <w:color w:val="363636"/>
        </w:rPr>
        <w:lastRenderedPageBreak/>
        <w:t>гідності та честі для колег і суспільства, його поведінка має відповідати загальноприйнятим етичним нормам.</w:t>
      </w:r>
    </w:p>
    <w:p w14:paraId="78C1487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Дотримуючись принципів, визначених у Кодексі, Кузьміна О.М.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формує негативне суспільне уявлення про прокурорів. Матеріали, отримані під час перевірки у цьому дисциплінарному провадженні, свідчать про те, що      Кузьміна О.М.   не порушила вимог, які ставляться до посади прокурора.</w:t>
      </w:r>
    </w:p>
    <w:p w14:paraId="2A05EE13"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408B17A8"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proofErr w:type="spellStart"/>
      <w:r>
        <w:rPr>
          <w:rFonts w:ascii="Arial" w:hAnsi="Arial" w:cs="Arial"/>
          <w:color w:val="363636"/>
        </w:rPr>
        <w:t>Кузьміній</w:t>
      </w:r>
      <w:proofErr w:type="spellEnd"/>
      <w:r>
        <w:rPr>
          <w:rFonts w:ascii="Arial" w:hAnsi="Arial" w:cs="Arial"/>
          <w:color w:val="363636"/>
        </w:rPr>
        <w:t xml:space="preserve"> О.М. уперше статус особи з інвалідністю надано у липні           2014 року, внаслідок загального захворювання і встановлено ІІ групу інвалідності. Надалі вказаний статус підтверджено 08 липня 2015 року, а               08 липня 2016 року </w:t>
      </w:r>
      <w:proofErr w:type="spellStart"/>
      <w:r>
        <w:rPr>
          <w:rFonts w:ascii="Arial" w:hAnsi="Arial" w:cs="Arial"/>
          <w:color w:val="363636"/>
        </w:rPr>
        <w:t>Кузьміній</w:t>
      </w:r>
      <w:proofErr w:type="spellEnd"/>
      <w:r>
        <w:rPr>
          <w:rFonts w:ascii="Arial" w:hAnsi="Arial" w:cs="Arial"/>
          <w:color w:val="363636"/>
        </w:rPr>
        <w:t xml:space="preserve"> О.М. встановлено ІІ групу інвалідності, загальне захворювання, </w:t>
      </w:r>
      <w:proofErr w:type="spellStart"/>
      <w:r>
        <w:rPr>
          <w:rFonts w:ascii="Arial" w:hAnsi="Arial" w:cs="Arial"/>
          <w:color w:val="363636"/>
        </w:rPr>
        <w:t>безтерміново</w:t>
      </w:r>
      <w:proofErr w:type="spellEnd"/>
      <w:r>
        <w:rPr>
          <w:rFonts w:ascii="Arial" w:hAnsi="Arial" w:cs="Arial"/>
          <w:color w:val="363636"/>
        </w:rPr>
        <w:t>.</w:t>
      </w:r>
    </w:p>
    <w:p w14:paraId="3317702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Зазначені обставини вказують на те, що перед тим, як отримати інвалідність, Кузьміна О.М. упродовж тривалого часу хворіла й неодноразово проходила лікування. Встановлення інвалідності пов’язане з наслідками  важкого захворювання, тривалим лікуванням, реабілітаційним процесом і відповідало вимогам чинного на той момент законодавства й відомчим нормативно-правовим документам МОЗ України.</w:t>
      </w:r>
    </w:p>
    <w:p w14:paraId="253780FC"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Крім того, як уже зазначалося, Кузьміна О.М. лише 23 вересня 2025 року вперше ознайомилася з вимогою Офісу Генерального прокурора та керівника обласної прокуратури про необхідність прибути до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для проведення обстеження.</w:t>
      </w:r>
    </w:p>
    <w:p w14:paraId="5D5C091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Отримавши відповідне повідомлення, Кузьміна О.М. ужила належних заходів – неодноразово письмово інформувала вказаний медичний заклад та керівника обласної прокуратури про неможливість прибути для обстеження у визначений термін із поважних для неї причин, зазначила причини неможливості прибути для обстеження та пропонувала інші можливі альтернативні шляхи проведення обстеження (за місцем проживання), або за необхідності, додатково надати відповідні медичні документи.</w:t>
      </w:r>
    </w:p>
    <w:p w14:paraId="2ED533A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Комісія враховує, що до сьогодні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не ухвалила рішення щодо обґрунтованості встановлення МСЕК </w:t>
      </w:r>
      <w:proofErr w:type="spellStart"/>
      <w:r>
        <w:rPr>
          <w:rFonts w:ascii="Arial" w:hAnsi="Arial" w:cs="Arial"/>
          <w:color w:val="363636"/>
        </w:rPr>
        <w:t>Кузьміній</w:t>
      </w:r>
      <w:proofErr w:type="spellEnd"/>
      <w:r>
        <w:rPr>
          <w:rFonts w:ascii="Arial" w:hAnsi="Arial" w:cs="Arial"/>
          <w:color w:val="363636"/>
        </w:rPr>
        <w:t xml:space="preserve"> О.М. статусу особи з інвалідністю.</w:t>
      </w:r>
    </w:p>
    <w:p w14:paraId="442C9E3C"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Будь-яких інших повідомлень і вимог щодо проведення відповідного обстеження у вказаному медичному закладі Кузьміна О.М. до цього часу не отримувала.</w:t>
      </w:r>
    </w:p>
    <w:p w14:paraId="7EBF3F95"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Також, як уже зазначалося, у межах кримінального провадження                         (конфіденційна інформація) Кузьміну О.М. для проведення допиту чи інших процесуальних, слідчих дій не викликали, не допитували, про підозру їй не повідомляли, заходів забезпечення стосовно неї не вживали. </w:t>
      </w:r>
    </w:p>
    <w:p w14:paraId="09F7248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Після встановлення </w:t>
      </w:r>
      <w:proofErr w:type="spellStart"/>
      <w:r>
        <w:rPr>
          <w:rFonts w:ascii="Arial" w:hAnsi="Arial" w:cs="Arial"/>
          <w:color w:val="363636"/>
        </w:rPr>
        <w:t>Кузьміній</w:t>
      </w:r>
      <w:proofErr w:type="spellEnd"/>
      <w:r>
        <w:rPr>
          <w:rFonts w:ascii="Arial" w:hAnsi="Arial" w:cs="Arial"/>
          <w:color w:val="363636"/>
        </w:rPr>
        <w:t xml:space="preserve"> О.М.  групи інвалідності вона звернулася до органів Пенсійного фонду України , у результаті чого почала  отримувати   пенсію відповідно до вимог Закону України «Про загальнообов’язкове державне пенсійне страхування», а з 2018 року отримує пенсію на підставі вимог Закону № 1697-VII.</w:t>
      </w:r>
    </w:p>
    <w:p w14:paraId="69410A0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Також варто взяти до уваги, що під час службового розслідування, яке провела Генеральна інспекція Офісу Генерального прокурора і за результатами якого виконувач </w:t>
      </w:r>
      <w:r>
        <w:rPr>
          <w:rFonts w:ascii="Arial" w:hAnsi="Arial" w:cs="Arial"/>
          <w:color w:val="363636"/>
        </w:rPr>
        <w:lastRenderedPageBreak/>
        <w:t>обов’язків Генерального прокурора 13 грудня 2024 року затвердив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із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кримінальному провадженні не здобуто.</w:t>
      </w:r>
    </w:p>
    <w:p w14:paraId="7F29ED0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Отже, за результатами аналізу пояснень </w:t>
      </w:r>
      <w:proofErr w:type="spellStart"/>
      <w:r>
        <w:rPr>
          <w:rFonts w:ascii="Arial" w:hAnsi="Arial" w:cs="Arial"/>
          <w:color w:val="363636"/>
        </w:rPr>
        <w:t>Кузьміної</w:t>
      </w:r>
      <w:proofErr w:type="spellEnd"/>
      <w:r>
        <w:rPr>
          <w:rFonts w:ascii="Arial" w:hAnsi="Arial" w:cs="Arial"/>
          <w:color w:val="363636"/>
        </w:rPr>
        <w:t xml:space="preserve"> О.М.,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w:t>
      </w:r>
    </w:p>
    <w:p w14:paraId="0678155F"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Зазначені обставини свідчать про те, що прокурор Кузьміна О.М.  учинила всі необхідні та залежні від неї дії з метою підтвердження законності отримання статусу особи з інвалідністю і вжила усіх залежних від неї заходів для захисту своєї репутації та авторитету органів прокуратури.</w:t>
      </w:r>
    </w:p>
    <w:p w14:paraId="47D8848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Комісія не володіє знаннями у галузі медицини, діє на підставі, в межах повноважень та у спосіб, що передбачені Конституцією і законами України, а тому не надає оцінки медичним критеріям встановлення інвалідності або оцінки медичній  документації.</w:t>
      </w:r>
    </w:p>
    <w:p w14:paraId="5861E10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Ураховуючи викладене, доводи скаржника, викладені в дисциплінарній скарзі, про наявність у діях </w:t>
      </w:r>
      <w:proofErr w:type="spellStart"/>
      <w:r>
        <w:rPr>
          <w:rFonts w:ascii="Arial" w:hAnsi="Arial" w:cs="Arial"/>
          <w:color w:val="363636"/>
        </w:rPr>
        <w:t>Кузьміної</w:t>
      </w:r>
      <w:proofErr w:type="spellEnd"/>
      <w:r>
        <w:rPr>
          <w:rFonts w:ascii="Arial" w:hAnsi="Arial" w:cs="Arial"/>
          <w:color w:val="363636"/>
        </w:rPr>
        <w:t xml:space="preserve"> О.М. ознак дисциплінарного проступку не підтверджено. У діях прокурора немає приватної вигоди, а отже, вони не суперечать вимогам Кодексу.</w:t>
      </w:r>
    </w:p>
    <w:p w14:paraId="3E0382A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Згідно з пунктом 62 Положення Комісія не може прийняти рішення на підставі припущень, неперевіреної чи недостовірної інформації.</w:t>
      </w:r>
    </w:p>
    <w:p w14:paraId="27B8B6E2"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Перевірку доводів, викладених у дисциплінарній скарзі,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3" w:name="_Hlk219386356"/>
      <w:bookmarkEnd w:id="3"/>
    </w:p>
    <w:p w14:paraId="744CD0FE"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 xml:space="preserve">Комплексно проаналізувавши сукупність усіх обставин, установлених у дисциплінарному провадженні, Комісія вважає, що в діях прокурора        </w:t>
      </w:r>
      <w:proofErr w:type="spellStart"/>
      <w:r>
        <w:rPr>
          <w:rFonts w:ascii="Arial" w:hAnsi="Arial" w:cs="Arial"/>
          <w:color w:val="363636"/>
        </w:rPr>
        <w:t>Кузьміної</w:t>
      </w:r>
      <w:proofErr w:type="spellEnd"/>
      <w:r>
        <w:rPr>
          <w:rFonts w:ascii="Arial" w:hAnsi="Arial" w:cs="Arial"/>
          <w:color w:val="363636"/>
        </w:rPr>
        <w:t xml:space="preserve"> О.М. немає ознак дисциплінарного проступку, передбаченого пунктами 5, 6 частини першої статті </w:t>
      </w:r>
      <w:bookmarkStart w:id="4" w:name="_Hlk225429021"/>
      <w:r>
        <w:rPr>
          <w:rFonts w:ascii="Arial" w:hAnsi="Arial" w:cs="Arial"/>
          <w:color w:val="363636"/>
        </w:rPr>
        <w:t>43 </w:t>
      </w:r>
      <w:bookmarkEnd w:id="4"/>
      <w:r>
        <w:rPr>
          <w:rFonts w:ascii="Arial" w:hAnsi="Arial" w:cs="Arial"/>
          <w:color w:val="363636"/>
        </w:rPr>
        <w:t>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41FA98C2"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Кузьміна О.М. на отримане нею повідомлення вжила відповідних заходів і  своєчасно та належним чином неодноразово інформувала медичний заклад про поважність причин неможливості прибути для обстеження у визначений термін, запропонувала інші альтернативні шляхи проведення такого обстеження, однак  ДУ «</w:t>
      </w:r>
      <w:proofErr w:type="spellStart"/>
      <w:r>
        <w:rPr>
          <w:rFonts w:ascii="Arial" w:hAnsi="Arial" w:cs="Arial"/>
          <w:color w:val="363636"/>
        </w:rPr>
        <w:t>Укрдержндімспі</w:t>
      </w:r>
      <w:proofErr w:type="spellEnd"/>
      <w:r>
        <w:rPr>
          <w:rFonts w:ascii="Arial" w:hAnsi="Arial" w:cs="Arial"/>
          <w:color w:val="363636"/>
        </w:rPr>
        <w:t xml:space="preserve"> МОЗ України» залишила усе це поза увагою.</w:t>
      </w:r>
    </w:p>
    <w:p w14:paraId="45C32750" w14:textId="77777777" w:rsidR="00BC682C" w:rsidRDefault="00BC682C" w:rsidP="00BC682C">
      <w:pPr>
        <w:shd w:val="clear" w:color="auto" w:fill="FCFCFC"/>
        <w:spacing w:beforeAutospacing="1" w:afterAutospacing="1"/>
        <w:ind w:firstLine="708"/>
        <w:jc w:val="both"/>
        <w:rPr>
          <w:rFonts w:ascii="Arial" w:hAnsi="Arial" w:cs="Arial"/>
          <w:color w:val="363636"/>
        </w:rPr>
      </w:pPr>
      <w:r>
        <w:rPr>
          <w:rFonts w:ascii="Arial" w:hAnsi="Arial" w:cs="Arial"/>
          <w:color w:val="363636"/>
        </w:rPr>
        <w:t>Інших викликів про прибуття на обстеження Кузьміна О.М. не отримувала. Таким чином, мало місце одноразове порушення правил прокурорської етики, яке не належить до категорії грубих порушень правил прокурорської етики.  Рішення про скасування статусу особи з інвалідністю станом на день розгляду висновку не приймалося.</w:t>
      </w:r>
      <w:bookmarkStart w:id="5" w:name="_Hlk175317589"/>
      <w:bookmarkEnd w:id="5"/>
    </w:p>
    <w:p w14:paraId="6AC803EC"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Щодо доводів скаржника, викладених у дисциплінарній скарзі, про вчинення прокурором </w:t>
      </w:r>
      <w:proofErr w:type="spellStart"/>
      <w:r>
        <w:rPr>
          <w:rFonts w:ascii="Arial" w:hAnsi="Arial" w:cs="Arial"/>
          <w:color w:val="363636"/>
        </w:rPr>
        <w:t>Кузьміною</w:t>
      </w:r>
      <w:proofErr w:type="spellEnd"/>
      <w:r>
        <w:rPr>
          <w:rFonts w:ascii="Arial" w:hAnsi="Arial" w:cs="Arial"/>
          <w:color w:val="363636"/>
        </w:rPr>
        <w:t xml:space="preserve"> О.М. дій, що порочать звання прокурора і можуть викликати сумнів у її </w:t>
      </w:r>
      <w:r>
        <w:rPr>
          <w:rFonts w:ascii="Arial" w:hAnsi="Arial" w:cs="Arial"/>
          <w:color w:val="363636"/>
        </w:rPr>
        <w:lastRenderedPageBreak/>
        <w:t>об’єктивності, неупередженості та незалежності, у чесності та непідкупності органів прокуратури, доцільно зазначити таке.</w:t>
      </w:r>
    </w:p>
    <w:p w14:paraId="164B691A"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Відповідно до усталеної практики Комісії, до таких дій належать: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та ненадання документів, які підтверджують, що прокурор не перебував у такому стані;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тверджень; умисне приховування достовірної інформації про вчинення іншим прокурором дій, що порушують Присягу прокурора чи вимоги Кодексу;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Законом України «Про запобігання корупції» і Законом № 1697-VII.</w:t>
      </w:r>
    </w:p>
    <w:p w14:paraId="660BC15E"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дисциплінарній скарзі не наведено жодного доводу щодо вчинення прокурором </w:t>
      </w:r>
      <w:proofErr w:type="spellStart"/>
      <w:r>
        <w:rPr>
          <w:rFonts w:ascii="Arial" w:hAnsi="Arial" w:cs="Arial"/>
          <w:color w:val="363636"/>
        </w:rPr>
        <w:t>Кузьміною</w:t>
      </w:r>
      <w:proofErr w:type="spellEnd"/>
      <w:r>
        <w:rPr>
          <w:rFonts w:ascii="Arial" w:hAnsi="Arial" w:cs="Arial"/>
          <w:color w:val="363636"/>
        </w:rPr>
        <w:t xml:space="preserve"> О.М.  будь-якої із зазначених дій.</w:t>
      </w:r>
    </w:p>
    <w:p w14:paraId="6C06127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Таким чином, Комісія вважає, що доводів, викладених у дисциплінарній скарзі,  про наявність у діях </w:t>
      </w:r>
      <w:proofErr w:type="spellStart"/>
      <w:r>
        <w:rPr>
          <w:rFonts w:ascii="Arial" w:hAnsi="Arial" w:cs="Arial"/>
          <w:color w:val="363636"/>
        </w:rPr>
        <w:t>Кузьміної</w:t>
      </w:r>
      <w:proofErr w:type="spellEnd"/>
      <w:r>
        <w:rPr>
          <w:rFonts w:ascii="Arial" w:hAnsi="Arial" w:cs="Arial"/>
          <w:color w:val="363636"/>
        </w:rPr>
        <w:t xml:space="preserve"> О.М. під час отримання (продовження) статусу особи з інвалідністю дисциплінарного проступку не підтверджено.</w:t>
      </w:r>
    </w:p>
    <w:p w14:paraId="3FFEEE2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У зв’язку з цим підстав для притягнення прокурора </w:t>
      </w:r>
      <w:proofErr w:type="spellStart"/>
      <w:r>
        <w:rPr>
          <w:rFonts w:ascii="Arial" w:hAnsi="Arial" w:cs="Arial"/>
          <w:color w:val="363636"/>
        </w:rPr>
        <w:t>Кузьміної</w:t>
      </w:r>
      <w:proofErr w:type="spellEnd"/>
      <w:r>
        <w:rPr>
          <w:rFonts w:ascii="Arial" w:hAnsi="Arial" w:cs="Arial"/>
          <w:color w:val="363636"/>
        </w:rPr>
        <w:t xml:space="preserve"> О.М. до дисциплінарної відповідальності немає, і дисциплінарне провадження відповідно до  частини п’ятої статті 48 Закону № 1697-VII підлягає закриттю.</w:t>
      </w:r>
    </w:p>
    <w:p w14:paraId="3202BA9D"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Інших обставин, що мають значення для прийняття рішення в дисциплінарному провадженні, не встановлено.</w:t>
      </w:r>
    </w:p>
    <w:p w14:paraId="2DBDE33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На підставі викладеного, керуючись статтями 45, 47, 48, 50, 77, 78 Закону № 1697-VII, пунктами 108, 110–113, 115, 116 Положення, Комісія</w:t>
      </w:r>
    </w:p>
    <w:p w14:paraId="68C28813"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w:t>
      </w:r>
    </w:p>
    <w:p w14:paraId="09EB2B9B"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В И Р І Ш И Л А:</w:t>
      </w:r>
    </w:p>
    <w:p w14:paraId="1DF47F99"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w:t>
      </w:r>
    </w:p>
    <w:p w14:paraId="47CFE374"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Дисциплінарне провадження № 07/3/2-808дс-373дп-25 стосовно прокурора відділу нагляду за додержанням законів органами Бюро економічної безпеки України Сумської обласної прокуратури </w:t>
      </w:r>
      <w:proofErr w:type="spellStart"/>
      <w:r>
        <w:rPr>
          <w:rFonts w:ascii="Arial" w:hAnsi="Arial" w:cs="Arial"/>
          <w:color w:val="363636"/>
        </w:rPr>
        <w:t>Кузьміної</w:t>
      </w:r>
      <w:proofErr w:type="spellEnd"/>
      <w:r>
        <w:rPr>
          <w:rFonts w:ascii="Arial" w:hAnsi="Arial" w:cs="Arial"/>
          <w:color w:val="363636"/>
        </w:rPr>
        <w:t xml:space="preserve"> Ольги Миколаївни закрити.</w:t>
      </w:r>
    </w:p>
    <w:p w14:paraId="0D55AEF0"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 xml:space="preserve">Копії рішення надіслати прокурору </w:t>
      </w:r>
      <w:proofErr w:type="spellStart"/>
      <w:r>
        <w:rPr>
          <w:rFonts w:ascii="Arial" w:hAnsi="Arial" w:cs="Arial"/>
          <w:color w:val="363636"/>
        </w:rPr>
        <w:t>Кузьміній</w:t>
      </w:r>
      <w:proofErr w:type="spellEnd"/>
      <w:r>
        <w:rPr>
          <w:rFonts w:ascii="Arial" w:hAnsi="Arial" w:cs="Arial"/>
          <w:color w:val="363636"/>
        </w:rPr>
        <w:t xml:space="preserve"> О.М., а також керівнику Сумської обласної прокуратури.</w:t>
      </w:r>
    </w:p>
    <w:p w14:paraId="2B24DFD7" w14:textId="77777777" w:rsidR="00BC682C" w:rsidRDefault="00BC682C" w:rsidP="00BC682C">
      <w:pPr>
        <w:shd w:val="clear" w:color="auto" w:fill="FCFCFC"/>
        <w:spacing w:before="100" w:beforeAutospacing="1" w:after="100" w:afterAutospacing="1"/>
        <w:ind w:firstLine="708"/>
        <w:jc w:val="both"/>
        <w:rPr>
          <w:rFonts w:ascii="Arial" w:hAnsi="Arial" w:cs="Arial"/>
          <w:color w:val="363636"/>
        </w:rPr>
      </w:pPr>
      <w:r>
        <w:rPr>
          <w:rFonts w:ascii="Arial" w:hAnsi="Arial" w:cs="Arial"/>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40AC0CDA" w14:textId="77777777" w:rsidR="00BC682C" w:rsidRDefault="00BC682C" w:rsidP="00BC682C">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BC682C" w14:paraId="3F64D726" w14:textId="77777777" w:rsidTr="00BC682C">
        <w:trPr>
          <w:trHeight w:val="237"/>
        </w:trPr>
        <w:tc>
          <w:tcPr>
            <w:tcW w:w="2694" w:type="dxa"/>
            <w:shd w:val="clear" w:color="auto" w:fill="FCFCFC"/>
            <w:tcMar>
              <w:top w:w="0" w:type="dxa"/>
              <w:left w:w="108" w:type="dxa"/>
              <w:bottom w:w="0" w:type="dxa"/>
              <w:right w:w="108" w:type="dxa"/>
            </w:tcMar>
            <w:hideMark/>
          </w:tcPr>
          <w:p w14:paraId="2375E78E" w14:textId="77777777" w:rsidR="00BC682C" w:rsidRDefault="00BC682C">
            <w:pPr>
              <w:spacing w:before="100" w:beforeAutospacing="1" w:after="100" w:afterAutospacing="1"/>
              <w:rPr>
                <w:rFonts w:ascii="Arial" w:hAnsi="Arial" w:cs="Arial"/>
                <w:color w:val="363636"/>
              </w:rPr>
            </w:pPr>
            <w:r>
              <w:rPr>
                <w:rFonts w:ascii="Arial" w:hAnsi="Arial" w:cs="Arial"/>
                <w:color w:val="363636"/>
              </w:rPr>
              <w:lastRenderedPageBreak/>
              <w:t>Головуючий</w:t>
            </w:r>
          </w:p>
        </w:tc>
        <w:tc>
          <w:tcPr>
            <w:tcW w:w="3544" w:type="dxa"/>
            <w:shd w:val="clear" w:color="auto" w:fill="FCFCFC"/>
            <w:tcMar>
              <w:top w:w="0" w:type="dxa"/>
              <w:left w:w="108" w:type="dxa"/>
              <w:bottom w:w="0" w:type="dxa"/>
              <w:right w:w="108" w:type="dxa"/>
            </w:tcMar>
            <w:hideMark/>
          </w:tcPr>
          <w:p w14:paraId="7D40FCB0" w14:textId="77777777" w:rsidR="00BC682C" w:rsidRDefault="00BC682C">
            <w:pPr>
              <w:spacing w:before="100" w:beforeAutospacing="1" w:after="100" w:afterAutospacing="1"/>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412ADE6E" w14:textId="77777777" w:rsidR="00BC682C" w:rsidRDefault="00BC682C">
            <w:pPr>
              <w:spacing w:before="100" w:beforeAutospacing="1" w:after="100" w:afterAutospacing="1"/>
              <w:rPr>
                <w:rFonts w:ascii="Arial" w:hAnsi="Arial" w:cs="Arial"/>
                <w:color w:val="363636"/>
              </w:rPr>
            </w:pPr>
            <w:r>
              <w:rPr>
                <w:rFonts w:ascii="Arial" w:hAnsi="Arial" w:cs="Arial"/>
                <w:color w:val="363636"/>
              </w:rPr>
              <w:t>Максим РАДЗІВОН</w:t>
            </w:r>
          </w:p>
          <w:p w14:paraId="24A3EA6B"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tc>
      </w:tr>
      <w:tr w:rsidR="00BC682C" w14:paraId="410FB17A" w14:textId="77777777" w:rsidTr="00BC682C">
        <w:tc>
          <w:tcPr>
            <w:tcW w:w="2694" w:type="dxa"/>
            <w:shd w:val="clear" w:color="auto" w:fill="FCFCFC"/>
            <w:tcMar>
              <w:top w:w="0" w:type="dxa"/>
              <w:left w:w="108" w:type="dxa"/>
              <w:bottom w:w="0" w:type="dxa"/>
              <w:right w:w="108" w:type="dxa"/>
            </w:tcMar>
            <w:hideMark/>
          </w:tcPr>
          <w:p w14:paraId="1A9EA333" w14:textId="77777777" w:rsidR="00BC682C" w:rsidRDefault="00BC682C">
            <w:pPr>
              <w:spacing w:before="100" w:beforeAutospacing="1" w:after="100" w:afterAutospacing="1"/>
              <w:rPr>
                <w:rFonts w:ascii="Arial" w:hAnsi="Arial" w:cs="Arial"/>
                <w:color w:val="363636"/>
              </w:rPr>
            </w:pPr>
            <w:r>
              <w:rPr>
                <w:rFonts w:ascii="Arial" w:hAnsi="Arial" w:cs="Arial"/>
                <w:color w:val="363636"/>
              </w:rPr>
              <w:t>Члени Комісії</w:t>
            </w:r>
          </w:p>
        </w:tc>
        <w:tc>
          <w:tcPr>
            <w:tcW w:w="3544" w:type="dxa"/>
            <w:shd w:val="clear" w:color="auto" w:fill="FCFCFC"/>
            <w:tcMar>
              <w:top w:w="0" w:type="dxa"/>
              <w:left w:w="108" w:type="dxa"/>
              <w:bottom w:w="0" w:type="dxa"/>
              <w:right w:w="108" w:type="dxa"/>
            </w:tcMar>
            <w:hideMark/>
          </w:tcPr>
          <w:p w14:paraId="52E79F90" w14:textId="77777777" w:rsidR="00BC682C" w:rsidRDefault="00BC682C">
            <w:pPr>
              <w:spacing w:before="100" w:beforeAutospacing="1" w:after="100" w:afterAutospacing="1"/>
              <w:ind w:firstLine="709"/>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1AE12E75" w14:textId="77777777" w:rsidR="00BC682C" w:rsidRDefault="00BC682C">
            <w:pPr>
              <w:spacing w:before="100" w:beforeAutospacing="1" w:after="100" w:afterAutospacing="1"/>
              <w:rPr>
                <w:rFonts w:ascii="Arial" w:hAnsi="Arial" w:cs="Arial"/>
                <w:color w:val="363636"/>
              </w:rPr>
            </w:pPr>
            <w:r>
              <w:rPr>
                <w:rFonts w:ascii="Arial" w:hAnsi="Arial" w:cs="Arial"/>
                <w:color w:val="363636"/>
              </w:rPr>
              <w:t>Світлана БОБРОВНИК</w:t>
            </w:r>
          </w:p>
          <w:p w14:paraId="4BBFFB7F" w14:textId="77777777" w:rsidR="00BC682C" w:rsidRDefault="00BC682C">
            <w:pPr>
              <w:spacing w:before="100" w:beforeAutospacing="1" w:after="100" w:afterAutospacing="1"/>
              <w:rPr>
                <w:rFonts w:ascii="Arial" w:hAnsi="Arial" w:cs="Arial"/>
                <w:color w:val="363636"/>
              </w:rPr>
            </w:pPr>
            <w:r>
              <w:rPr>
                <w:rFonts w:ascii="Arial" w:hAnsi="Arial" w:cs="Arial"/>
                <w:color w:val="363636"/>
              </w:rPr>
              <w:t> </w:t>
            </w:r>
          </w:p>
          <w:p w14:paraId="1F200B6F" w14:textId="77777777" w:rsidR="00BC682C" w:rsidRDefault="00BC682C">
            <w:pPr>
              <w:spacing w:before="100" w:beforeAutospacing="1" w:after="100" w:afterAutospacing="1"/>
              <w:rPr>
                <w:rFonts w:ascii="Arial" w:hAnsi="Arial" w:cs="Arial"/>
                <w:color w:val="363636"/>
              </w:rPr>
            </w:pPr>
            <w:r>
              <w:rPr>
                <w:rFonts w:ascii="Arial" w:hAnsi="Arial" w:cs="Arial"/>
                <w:color w:val="363636"/>
              </w:rPr>
              <w:t>Олег БУЛУЛУКОВ</w:t>
            </w:r>
          </w:p>
          <w:p w14:paraId="2B636210" w14:textId="77777777" w:rsidR="00BC682C" w:rsidRDefault="00BC682C">
            <w:pPr>
              <w:spacing w:before="100" w:beforeAutospacing="1" w:after="100" w:afterAutospacing="1"/>
              <w:rPr>
                <w:rFonts w:ascii="Arial" w:hAnsi="Arial" w:cs="Arial"/>
                <w:color w:val="363636"/>
              </w:rPr>
            </w:pPr>
            <w:r>
              <w:rPr>
                <w:rFonts w:ascii="Arial" w:hAnsi="Arial" w:cs="Arial"/>
                <w:color w:val="363636"/>
              </w:rPr>
              <w:t> </w:t>
            </w:r>
          </w:p>
          <w:p w14:paraId="1EB5D742" w14:textId="77777777" w:rsidR="00BC682C" w:rsidRDefault="00BC682C">
            <w:pPr>
              <w:spacing w:before="100" w:beforeAutospacing="1" w:after="100" w:afterAutospacing="1"/>
              <w:rPr>
                <w:rFonts w:ascii="Arial" w:hAnsi="Arial" w:cs="Arial"/>
                <w:color w:val="363636"/>
              </w:rPr>
            </w:pPr>
            <w:r>
              <w:rPr>
                <w:rFonts w:ascii="Arial" w:hAnsi="Arial" w:cs="Arial"/>
                <w:color w:val="363636"/>
              </w:rPr>
              <w:t>Ніна ГАРБУЗА</w:t>
            </w:r>
          </w:p>
        </w:tc>
      </w:tr>
      <w:tr w:rsidR="00BC682C" w14:paraId="3197F49D" w14:textId="77777777" w:rsidTr="00BC682C">
        <w:tc>
          <w:tcPr>
            <w:tcW w:w="2694" w:type="dxa"/>
            <w:shd w:val="clear" w:color="auto" w:fill="FCFCFC"/>
            <w:tcMar>
              <w:top w:w="0" w:type="dxa"/>
              <w:left w:w="108" w:type="dxa"/>
              <w:bottom w:w="0" w:type="dxa"/>
              <w:right w:w="108" w:type="dxa"/>
            </w:tcMar>
            <w:hideMark/>
          </w:tcPr>
          <w:p w14:paraId="12187F7F"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50DFED5F" w14:textId="77777777" w:rsidR="00BC682C" w:rsidRDefault="00BC682C">
            <w:pPr>
              <w:spacing w:before="100" w:beforeAutospacing="1" w:after="100" w:afterAutospacing="1"/>
              <w:ind w:firstLine="709"/>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39A2453B" w14:textId="77777777" w:rsidR="00BC682C" w:rsidRDefault="00BC682C">
            <w:pPr>
              <w:spacing w:before="100" w:beforeAutospacing="1" w:after="100" w:afterAutospacing="1"/>
              <w:rPr>
                <w:rFonts w:ascii="Arial" w:hAnsi="Arial" w:cs="Arial"/>
                <w:color w:val="363636"/>
              </w:rPr>
            </w:pPr>
            <w:r>
              <w:rPr>
                <w:rFonts w:ascii="Arial" w:hAnsi="Arial" w:cs="Arial"/>
                <w:color w:val="363636"/>
              </w:rPr>
              <w:t> </w:t>
            </w:r>
          </w:p>
          <w:p w14:paraId="2146BB9B" w14:textId="77777777" w:rsidR="00BC682C" w:rsidRDefault="00BC682C">
            <w:pPr>
              <w:spacing w:before="100" w:beforeAutospacing="1" w:after="100" w:afterAutospacing="1"/>
              <w:rPr>
                <w:rFonts w:ascii="Arial" w:hAnsi="Arial" w:cs="Arial"/>
                <w:color w:val="363636"/>
              </w:rPr>
            </w:pPr>
            <w:r>
              <w:rPr>
                <w:rFonts w:ascii="Arial" w:hAnsi="Arial" w:cs="Arial"/>
                <w:color w:val="363636"/>
              </w:rPr>
              <w:t>Катерина КОВАЛЬ </w:t>
            </w:r>
          </w:p>
        </w:tc>
      </w:tr>
      <w:tr w:rsidR="00BC682C" w14:paraId="55BC1369" w14:textId="77777777" w:rsidTr="00BC682C">
        <w:tc>
          <w:tcPr>
            <w:tcW w:w="2694" w:type="dxa"/>
            <w:shd w:val="clear" w:color="auto" w:fill="FCFCFC"/>
            <w:tcMar>
              <w:top w:w="0" w:type="dxa"/>
              <w:left w:w="108" w:type="dxa"/>
              <w:bottom w:w="0" w:type="dxa"/>
              <w:right w:w="108" w:type="dxa"/>
            </w:tcMar>
            <w:hideMark/>
          </w:tcPr>
          <w:p w14:paraId="2D8FF391"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67FD4ED" w14:textId="77777777" w:rsidR="00BC682C" w:rsidRDefault="00BC682C">
            <w:pPr>
              <w:spacing w:before="100" w:beforeAutospacing="1" w:after="100" w:afterAutospacing="1"/>
              <w:ind w:firstLine="709"/>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71183401" w14:textId="77777777" w:rsidR="00BC682C" w:rsidRDefault="00BC682C">
            <w:pPr>
              <w:spacing w:before="100" w:beforeAutospacing="1" w:after="100" w:afterAutospacing="1"/>
              <w:rPr>
                <w:rFonts w:ascii="Arial" w:hAnsi="Arial" w:cs="Arial"/>
                <w:color w:val="363636"/>
              </w:rPr>
            </w:pPr>
            <w:r>
              <w:rPr>
                <w:rFonts w:ascii="Arial" w:hAnsi="Arial" w:cs="Arial"/>
                <w:color w:val="363636"/>
              </w:rPr>
              <w:t>Дмитро КУРИЛЕНКО</w:t>
            </w:r>
          </w:p>
          <w:p w14:paraId="488FF523"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tc>
      </w:tr>
      <w:tr w:rsidR="00BC682C" w14:paraId="55830B4E" w14:textId="77777777" w:rsidTr="00BC682C">
        <w:tc>
          <w:tcPr>
            <w:tcW w:w="2694" w:type="dxa"/>
            <w:shd w:val="clear" w:color="auto" w:fill="FCFCFC"/>
            <w:tcMar>
              <w:top w:w="0" w:type="dxa"/>
              <w:left w:w="108" w:type="dxa"/>
              <w:bottom w:w="0" w:type="dxa"/>
              <w:right w:w="108" w:type="dxa"/>
            </w:tcMar>
            <w:hideMark/>
          </w:tcPr>
          <w:p w14:paraId="2B4178DD"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tc>
        <w:tc>
          <w:tcPr>
            <w:tcW w:w="3544" w:type="dxa"/>
            <w:shd w:val="clear" w:color="auto" w:fill="FCFCFC"/>
            <w:tcMar>
              <w:top w:w="0" w:type="dxa"/>
              <w:left w:w="108" w:type="dxa"/>
              <w:bottom w:w="0" w:type="dxa"/>
              <w:right w:w="108" w:type="dxa"/>
            </w:tcMar>
            <w:hideMark/>
          </w:tcPr>
          <w:p w14:paraId="09C68856" w14:textId="77777777" w:rsidR="00BC682C" w:rsidRDefault="00BC682C">
            <w:pPr>
              <w:spacing w:before="100" w:beforeAutospacing="1" w:after="100" w:afterAutospacing="1"/>
              <w:ind w:firstLine="709"/>
              <w:jc w:val="center"/>
              <w:rPr>
                <w:rFonts w:ascii="Arial" w:hAnsi="Arial" w:cs="Arial"/>
                <w:color w:val="363636"/>
              </w:rPr>
            </w:pPr>
            <w:r>
              <w:rPr>
                <w:rFonts w:ascii="Arial" w:hAnsi="Arial" w:cs="Arial"/>
                <w:color w:val="363636"/>
              </w:rPr>
              <w:t> </w:t>
            </w:r>
          </w:p>
        </w:tc>
        <w:tc>
          <w:tcPr>
            <w:tcW w:w="3543" w:type="dxa"/>
            <w:shd w:val="clear" w:color="auto" w:fill="FCFCFC"/>
            <w:tcMar>
              <w:top w:w="0" w:type="dxa"/>
              <w:left w:w="108" w:type="dxa"/>
              <w:bottom w:w="0" w:type="dxa"/>
              <w:right w:w="108" w:type="dxa"/>
            </w:tcMar>
            <w:hideMark/>
          </w:tcPr>
          <w:p w14:paraId="2068FAC0" w14:textId="77777777" w:rsidR="00BC682C" w:rsidRDefault="00BC682C">
            <w:pPr>
              <w:spacing w:before="100" w:beforeAutospacing="1" w:after="100" w:afterAutospacing="1"/>
              <w:rPr>
                <w:rFonts w:ascii="Arial" w:hAnsi="Arial" w:cs="Arial"/>
                <w:color w:val="363636"/>
              </w:rPr>
            </w:pPr>
            <w:r>
              <w:rPr>
                <w:rFonts w:ascii="Arial" w:hAnsi="Arial" w:cs="Arial"/>
                <w:color w:val="363636"/>
              </w:rPr>
              <w:t>Віталій МАВРОДІ</w:t>
            </w:r>
          </w:p>
          <w:p w14:paraId="7668515E" w14:textId="77777777" w:rsidR="00BC682C" w:rsidRDefault="00BC682C">
            <w:pPr>
              <w:spacing w:before="100" w:beforeAutospacing="1" w:after="100" w:afterAutospacing="1"/>
              <w:rPr>
                <w:rFonts w:ascii="Arial" w:hAnsi="Arial" w:cs="Arial"/>
                <w:color w:val="363636"/>
              </w:rPr>
            </w:pPr>
            <w:r>
              <w:rPr>
                <w:rFonts w:ascii="Arial" w:hAnsi="Arial" w:cs="Arial"/>
                <w:color w:val="363636"/>
              </w:rPr>
              <w:t> </w:t>
            </w:r>
          </w:p>
          <w:p w14:paraId="1B067724" w14:textId="77777777" w:rsidR="00BC682C" w:rsidRDefault="00BC682C">
            <w:pPr>
              <w:spacing w:before="100" w:beforeAutospacing="1" w:after="100" w:afterAutospacing="1"/>
              <w:rPr>
                <w:rFonts w:ascii="Arial" w:hAnsi="Arial" w:cs="Arial"/>
                <w:color w:val="363636"/>
              </w:rPr>
            </w:pPr>
            <w:r>
              <w:rPr>
                <w:rFonts w:ascii="Arial" w:hAnsi="Arial" w:cs="Arial"/>
                <w:color w:val="363636"/>
              </w:rPr>
              <w:t>Євгенія МНИШЕНКО</w:t>
            </w:r>
          </w:p>
          <w:p w14:paraId="62155A72" w14:textId="77777777" w:rsidR="00BC682C" w:rsidRDefault="00BC682C">
            <w:pPr>
              <w:spacing w:before="100" w:beforeAutospacing="1" w:after="100" w:afterAutospacing="1"/>
              <w:ind w:firstLine="709"/>
              <w:rPr>
                <w:rFonts w:ascii="Arial" w:hAnsi="Arial" w:cs="Arial"/>
                <w:color w:val="363636"/>
              </w:rPr>
            </w:pPr>
            <w:r>
              <w:rPr>
                <w:rFonts w:ascii="Arial" w:hAnsi="Arial" w:cs="Arial"/>
                <w:color w:val="363636"/>
              </w:rPr>
              <w:t> </w:t>
            </w:r>
          </w:p>
          <w:p w14:paraId="683BB45C" w14:textId="77777777" w:rsidR="00BC682C" w:rsidRDefault="00BC682C">
            <w:pPr>
              <w:spacing w:before="100" w:beforeAutospacing="1" w:after="100" w:afterAutospacing="1"/>
              <w:rPr>
                <w:rFonts w:ascii="Arial" w:hAnsi="Arial" w:cs="Arial"/>
                <w:color w:val="363636"/>
              </w:rPr>
            </w:pPr>
            <w:r>
              <w:rPr>
                <w:rFonts w:ascii="Arial" w:hAnsi="Arial" w:cs="Arial"/>
                <w:color w:val="363636"/>
              </w:rPr>
              <w:t>Тетяна СТЕПАНОВА</w:t>
            </w:r>
          </w:p>
        </w:tc>
      </w:tr>
    </w:tbl>
    <w:p w14:paraId="491E56D8" w14:textId="1F55A008" w:rsidR="00966906" w:rsidRPr="00D86F71" w:rsidRDefault="00966906" w:rsidP="00BC682C">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2D72"/>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499"/>
    <w:rsid w:val="002C4E52"/>
    <w:rsid w:val="002D1417"/>
    <w:rsid w:val="003072EB"/>
    <w:rsid w:val="00346E17"/>
    <w:rsid w:val="0035079E"/>
    <w:rsid w:val="003763EE"/>
    <w:rsid w:val="00377F7F"/>
    <w:rsid w:val="00386793"/>
    <w:rsid w:val="003905AF"/>
    <w:rsid w:val="00392715"/>
    <w:rsid w:val="0039518B"/>
    <w:rsid w:val="003A52B3"/>
    <w:rsid w:val="003A6B8F"/>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9537F"/>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26E0"/>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C682C"/>
    <w:rsid w:val="00BD1D2C"/>
    <w:rsid w:val="00C00C1C"/>
    <w:rsid w:val="00C02617"/>
    <w:rsid w:val="00C1064B"/>
    <w:rsid w:val="00C14962"/>
    <w:rsid w:val="00C411B7"/>
    <w:rsid w:val="00C43F08"/>
    <w:rsid w:val="00C64FCB"/>
    <w:rsid w:val="00C759B7"/>
    <w:rsid w:val="00C847DB"/>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12A16"/>
    <w:rsid w:val="00E20F13"/>
    <w:rsid w:val="00E2240B"/>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rch.ligazakon.ua/l_doc2.nsf/link1/ed_2021_06_15/pravo1/T141697.html?pravo=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16_06_08/pravo1/T150213.html?pravo=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33005</Words>
  <Characters>18814</Characters>
  <Application>Microsoft Office Word</Application>
  <DocSecurity>0</DocSecurity>
  <Lines>156</Lines>
  <Paragraphs>103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2026-04-06T13:46:00Z</dcterms:created>
  <dcterms:modified xsi:type="dcterms:W3CDTF">2026-04-06T13:46:00Z</dcterms:modified>
</cp:coreProperties>
</file>